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770505511"/>
        <w:docPartObj>
          <w:docPartGallery w:val="Cover Pages"/>
          <w:docPartUnique/>
        </w:docPartObj>
      </w:sdtPr>
      <w:sdtEndPr>
        <w:rPr>
          <w:b/>
          <w:i/>
          <w:sz w:val="28"/>
          <w:szCs w:val="28"/>
        </w:rPr>
      </w:sdtEndPr>
      <w:sdtContent>
        <w:p w:rsidR="00AA3178" w:rsidRDefault="00AA3178"/>
        <w:p w:rsidR="00AA3178" w:rsidRDefault="00AA3178">
          <w:pPr>
            <w:autoSpaceDE/>
            <w:autoSpaceDN/>
            <w:rPr>
              <w:rFonts w:ascii="Arial" w:hAnsi="Arial" w:cs="Arial"/>
              <w:bCs/>
              <w:iCs/>
              <w:sz w:val="28"/>
              <w:szCs w:val="28"/>
            </w:rP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ihånds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AA3178" w:rsidRPr="00AA3178" w:rsidRDefault="00AA5FEA">
                                  <w:pPr>
                                    <w:rPr>
                                      <w:color w:val="FFFFFF" w:themeColor="background1"/>
                                      <w:sz w:val="68"/>
                                      <w:szCs w:val="68"/>
                                    </w:rPr>
                                  </w:pPr>
                                  <w:sdt>
                                    <w:sdtPr>
                                      <w:rPr>
                                        <w:color w:val="FFFFFF" w:themeColor="background1"/>
                                        <w:sz w:val="68"/>
                                        <w:szCs w:val="68"/>
                                      </w:rPr>
                                      <w:alias w:val="Tit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A3178" w:rsidRPr="00AA3178">
                                        <w:rPr>
                                          <w:color w:val="FFFFFF" w:themeColor="background1"/>
                                          <w:sz w:val="68"/>
                                          <w:szCs w:val="68"/>
                                        </w:rPr>
                                        <w:t>REGLEMENT FOR FINANSFORVALTNING</w:t>
                                      </w:r>
                                    </w:sdtContent>
                                  </w:sdt>
                                </w:p>
                              </w:txbxContent>
                            </wps:txbx>
                            <wps:bodyPr rot="0" vert="horz" wrap="square" lIns="914400" tIns="1097280" rIns="1097280" bIns="1097280" anchor="b" anchorCtr="0" upright="1">
                              <a:noAutofit/>
                            </wps:bodyPr>
                          </wps:wsp>
                          <wps:wsp>
                            <wps:cNvPr id="127" name="Frihånds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pe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oW7wUAAMEUAAAOAAAAZHJzL2Uyb0RvYy54bWzsWFtu4zYU/S/QPRD6LJCxJOthGZMM5pWg&#10;wLQddNIF0BL16MiiSsmxM0WX05V0Y733kpIlRYnddNCv/jgkdXl43zzhy1eHbcnuhGoKWV1azgvb&#10;YqKKZVJU2aX1y+31xcpiTcurhJeyEpfWvWisV1fffvNyX6+FK3NZJkIxAKma9b6+tPK2rdeLRRPn&#10;YsubF7IWFXxMpdryFqYqWySK7wF9Wy5c2w4We6mSWslYNA2svtMfrSvCT1MRtz+laSNaVl5aoFtL&#10;v4p+N/i7uHrJ15nidV7ERg3+DC22vKjg0B7qHW8526niAdS2iJVsZNq+iOV2IdO0iAXZANY49sSa&#10;GyV3NdmSrfdZ3bsJXDvx07Nh4x/vPipWJBA717dYxbcQpBu1q2vBcAX8s6+zNYjdqPpT/VFpI2H4&#10;QcafG1bJtzmvMvG6qcHXgII7FtMtOM+O+w+p2iIOmM8OFIv7Phbi0LIYFoOVv7JtCFkM30I7WC0d&#10;V0crziGkD/bF+Xuz0/cDZ7k0O33P9rwV2bHga30wqders68h85qjc5t/59xPOa8FxaxBr/XODTrn&#10;Xqsi/+vPKmkwqZlDKYg6gHDn30Y7V3ty8AXFGogB2+x/kAkEiu9aSWl3jkd93w999wm/8HW8a9ob&#10;ISk4/O5D0+rySGBEcU9MgtwCSrotoVK+WzCb7VkIuEa2E3FGIjkLIZgTEXckMouyHIgEnsdmcbyB&#10;kOMs5/WB7O5VDgJ/Hgmi1AuBTfNI4UDoUZ2g751GigZCgRPO6wQpcgaUc4a/oYKOSI8Y5ww9bh81&#10;gurJujzgeZca8aEyuQEjBo0A6xhTpZYNligmCtTvrW4LkGCHCr8+IgzqofCSesgpYQg6Cnel/TQy&#10;xBWFw7OQIXQoHJ0ljNFBafA/1usprTEEJD4yUm8znlTQSKfXlbIYXFcbPAJ8y1sMQDdke2iQWNc5&#10;Nkrt/q28E7eSJNpJq4Szjl/j3aaI34gvD2Uhsc1pA4CnFtGGEdp4VhOMC9kF5ge+6QV6NdBOCfzV&#10;8EioZC0c9DE+jQ/AdIBu+eArOtYLdQL0PUgvk9dQHW3rWRb0exxKpu6E85b/0QkjF3X4jy+eha29&#10;MwJ5emmCClPMPkr0Pg1J5nhxlFTilbwuylKXBK7ApasvLyQUMGrvS4H5WVY/ixQICPEAXGhilW3e&#10;lopplkYdBZOflIajaAMKpoDf73Vse0mNh5ijwP13HDhf8plYA+wz4rhTEDHs9+qSOXVuv4nOllXb&#10;79/yX6Wi6h9YhsP2sDmAB3C4kck9XNxKagYKjBkGuVRfLLYH9nlpNb/tuBIWK7+vgIFEjuch+Wlp&#10;5thR6K5gqsbTzXjKqxgQsU1AJ8bh21b7cFerIsuJnaHylXwNvCEt8HansGjlzAS4kFb5PyBFcJNq&#10;xjkhRdRL0W1fkxStwmCJPoWCh34QhStqwZANhjd6QDntnjfaUWR3fadjV8+iR4EdAo2AX93bsp5D&#10;TS/sIJhKQFvsOYQTBvMww/vaRwrxEGfIj/Dan1FmyI681SzKkBu5vjOPM+JGwSzOkBk96pwhM3Ln&#10;rRrxokeBHvAi7R5oCP/TmRm+Nk9nsMP3TO85/AQzDvkJOB870JGAGAKAn6Euux5//D5HIjxzyY8Z&#10;Slfb/uhehrIhZL2KdpzkENBtB1u6C94zi6ZpaL1NNyHachY22I92ToiOb/iPaQAaG0qMZPt8Pa35&#10;EnCJ/YyAPLw58NDRKkUEVt2eE590TLdlRB9OL04cA9OTFKKRZZEgf8Bkmdzom8yhHOJlnXN9yUPo&#10;9T+XgN1LE0cZAc0TE7oADJ3Gq4BebX6PHNez37jRxXWwCi+8a8+/iEJ7dWE70ZsosL3Ie3f9B+rh&#10;eOu8SBJRfSgq0b0gOd55jwjmLUu//dAbEpL5yIeHF7J85AZDi4jWoMFHk4di8GRUJXCx83UuePLe&#10;jFtelHq8GGtMXgKzu7/kiAlXew536aiL5xNz1cSFWA38J0O0xXz5iqSF3nXgnYxsMW96+BA3nMN4&#10;+PJ49TcAAAD//wMAUEsDBBQABgAIAAAAIQBIwdxr2gAAAAcBAAAPAAAAZHJzL2Rvd25yZXYueG1s&#10;TI/BTsMwEETvSPyDtUjcqB2QShXiVCiIEwdE6Ac48ZK4jddp7LTh79lygctqR7OafVNsFz+IE07R&#10;BdKQrRQIpDZYR52G3efr3QZETIasGQKhhm+MsC2vrwqT23CmDzzVqRMcQjE3GvqUxlzK2PboTVyF&#10;EYm9rzB5k1hOnbSTOXO4H+S9UmvpjSP+0JsRqx7bQz17DWM4hmZ/jJV/a1/W747c41xXWt/eLM9P&#10;IBIu6e8YLviMDiUzNWEmG8WggYuk33nx1EaxbnjLsocMZFnI//zlDwAAAP//AwBQSwECLQAUAAYA&#10;CAAAACEAtoM4kv4AAADhAQAAEwAAAAAAAAAAAAAAAAAAAAAAW0NvbnRlbnRfVHlwZXNdLnhtbFBL&#10;AQItABQABgAIAAAAIQA4/SH/1gAAAJQBAAALAAAAAAAAAAAAAAAAAC8BAABfcmVscy8ucmVsc1BL&#10;AQItABQABgAIAAAAIQAOHNoW7wUAAMEUAAAOAAAAAAAAAAAAAAAAAC4CAABkcnMvZTJvRG9jLnht&#10;bFBLAQItABQABgAIAAAAIQBIwdxr2gAAAAcBAAAPAAAAAAAAAAAAAAAAAEkIAABkcnMvZG93bnJl&#10;di54bWxQSwUGAAAAAAQABADzAAAAUAkAAAAA&#10;">
                    <o:lock v:ext="edit" aspectratio="t"/>
                    <v:shape id="Frihånds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AA3178" w:rsidRPr="00AA3178" w:rsidRDefault="001F7AB8">
                            <w:pPr>
                              <w:rPr>
                                <w:color w:val="FFFFFF" w:themeColor="background1"/>
                                <w:sz w:val="68"/>
                                <w:szCs w:val="68"/>
                              </w:rPr>
                            </w:pPr>
                            <w:sdt>
                              <w:sdtPr>
                                <w:rPr>
                                  <w:color w:val="FFFFFF" w:themeColor="background1"/>
                                  <w:sz w:val="68"/>
                                  <w:szCs w:val="68"/>
                                </w:rPr>
                                <w:alias w:val="Tit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A3178" w:rsidRPr="00AA3178">
                                  <w:rPr>
                                    <w:color w:val="FFFFFF" w:themeColor="background1"/>
                                    <w:sz w:val="68"/>
                                    <w:szCs w:val="68"/>
                                  </w:rPr>
                                  <w:t>REGLEMENT FOR FINANSFORVALTNING</w:t>
                                </w:r>
                              </w:sdtContent>
                            </w:sdt>
                          </w:p>
                        </w:txbxContent>
                      </v:textbox>
                    </v:shape>
                    <v:shape id="Frihånds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5753100" cy="146304"/>
                    <wp:effectExtent l="0" t="0" r="0" b="5715"/>
                    <wp:wrapSquare wrapText="bothSides"/>
                    <wp:docPr id="128" name="Tekstboks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3178" w:rsidRDefault="00AA5FEA">
                                <w:pPr>
                                  <w:pStyle w:val="Ingenmellomrom"/>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EndPr/>
                                  <w:sdtContent>
                                    <w:r w:rsidR="00AA3178">
                                      <w:rPr>
                                        <w:caps/>
                                        <w:color w:val="7F7F7F" w:themeColor="text1" w:themeTint="80"/>
                                        <w:sz w:val="18"/>
                                        <w:szCs w:val="18"/>
                                      </w:rPr>
                                      <w:t>HP</w:t>
                                    </w:r>
                                  </w:sdtContent>
                                </w:sdt>
                                <w:r w:rsidR="00AA3178">
                                  <w:rPr>
                                    <w:caps/>
                                    <w:color w:val="7F7F7F" w:themeColor="text1" w:themeTint="80"/>
                                    <w:sz w:val="18"/>
                                    <w:szCs w:val="18"/>
                                  </w:rPr>
                                  <w:t> </w:t>
                                </w:r>
                                <w:r w:rsidR="00AA3178">
                                  <w:rPr>
                                    <w:color w:val="7F7F7F" w:themeColor="text1" w:themeTint="80"/>
                                    <w:sz w:val="18"/>
                                    <w:szCs w:val="18"/>
                                  </w:rPr>
                                  <w:t>| </w:t>
                                </w:r>
                                <w:sdt>
                                  <w:sdtPr>
                                    <w:rPr>
                                      <w:color w:val="7F7F7F" w:themeColor="text1" w:themeTint="80"/>
                                      <w:sz w:val="18"/>
                                      <w:szCs w:val="18"/>
                                    </w:rPr>
                                    <w:alias w:val="Adresse"/>
                                    <w:tag w:val=""/>
                                    <w:id w:val="-1023088507"/>
                                    <w:showingPlcHdr/>
                                    <w:dataBinding w:prefixMappings="xmlns:ns0='http://schemas.microsoft.com/office/2006/coverPageProps' " w:xpath="/ns0:CoverPageProperties[1]/ns0:CompanyAddress[1]" w:storeItemID="{55AF091B-3C7A-41E3-B477-F2FDAA23CFDA}"/>
                                    <w:text/>
                                  </w:sdtPr>
                                  <w:sdtEndPr/>
                                  <w:sdtContent>
                                    <w:r w:rsidR="00AA3178">
                                      <w:rPr>
                                        <w:color w:val="7F7F7F" w:themeColor="text1" w:themeTint="80"/>
                                        <w:sz w:val="18"/>
                                        <w:szCs w:val="18"/>
                                      </w:rPr>
                                      <w:t>[Firmaadresse]</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hohgIAAGkFAAAOAAAAZHJzL2Uyb0RvYy54bWysVEtv2zAMvg/YfxB0X22n6SuoU2QtOgwo&#10;2mLt0LMiS41RWdQkJnb260vJdlpku3TYxabITxQfH3l+0TWGbZQPNdiSFwc5Z8pKqGr7XPKfj9df&#10;TjkLKGwlDFhV8q0K/GL++dN562ZqAiswlfKMnNgwa13JV4hulmVBrlQjwgE4ZcmowTcC6eifs8qL&#10;lrw3Jpvk+XHWgq+cB6lCIO1Vb+Tz5F9rJfFO66CQmZJTbJi+Pn2X8ZvNz8Xs2Qu3quUQhviHKBpR&#10;W3p05+pKoGBrX//hqqmlhwAaDyQ0GWhdS5VyoGyKfC+bh5VwKuVCxQluV6bw/9zK2829Z3VFvZtQ&#10;q6xoqEmP6iXgEl4Ci0oqUevCjJAPjrDYfYWO4KM+kDJm3mnfxD/lxMhOxd7uCqw6ZJKURydHh0VO&#10;Jkm2Ynp8mE+jm+zttvMBvyloWBRK7qmBqa5icxOwh46Q+JiF69qY1ERjWVvy48OjPF3YWci5sRGr&#10;Eh0GNzGjPvIk4daoiDH2h9JUjpRAVCQiqkvj2UYQhYSUymLKPfkldERpCuIjFwf8W1QfudznMb4M&#10;FneXm9qCT9nvhV29jCHrHk81f5d3FLFbdj0PxsYuodpSvz30QxOcvK6pKTci4L3wNCXUR5p8vKOP&#10;NkDFh0HibAX+99/0EU/kJStnLU1dycOvtfCKM/PdEq3Piuk08gPTiQSfhCI/O5mc0nE56u26uQRq&#10;SEHrxckkRjSaUdQemifaDYv4IJmElfRsyZejeIn9GqDdItVikUA0k07gjX1wMrqO/Ylse+yehHcD&#10;JZHIfAvjaIrZHjN7bKKOW6yR+JloG0vcF3QoPc1zIv6we+LCeH9OqLcNOX8FAAD//wMAUEsDBBQA&#10;BgAIAAAAIQDeHwic1wAAAAQBAAAPAAAAZHJzL2Rvd25yZXYueG1sTI/BTsMwDIbvSLxDZCRuLGGT&#10;JihNJ5gEEtzYEGe3MU23xilNtpW3x3CBi6Vfv/X5c7maQq+ONKYusoXrmQFF3ETXcWvhbft4dQMq&#10;ZWSHfWSy8EUJVtX5WYmFiyd+peMmt0ognAq04HMeCq1T4ylgmsWBWLqPOAbMEsdWuxFPAg+9nhuz&#10;1AE7lgseB1p7avabQ7Aw/6y3fvHcPjXrHT286+5l1BGtvbyY7u9AZZry3zL86Is6VOJUxwO7pHoL&#10;8kj+ndLdmqXEWsALA7oq9X/56hsAAP//AwBQSwECLQAUAAYACAAAACEAtoM4kv4AAADhAQAAEwAA&#10;AAAAAAAAAAAAAAAAAAAAW0NvbnRlbnRfVHlwZXNdLnhtbFBLAQItABQABgAIAAAAIQA4/SH/1gAA&#10;AJQBAAALAAAAAAAAAAAAAAAAAC8BAABfcmVscy8ucmVsc1BLAQItABQABgAIAAAAIQD4H8hohgIA&#10;AGkFAAAOAAAAAAAAAAAAAAAAAC4CAABkcnMvZTJvRG9jLnhtbFBLAQItABQABgAIAAAAIQDeHwic&#10;1wAAAAQBAAAPAAAAAAAAAAAAAAAAAOAEAABkcnMvZG93bnJldi54bWxQSwUGAAAAAAQABADzAAAA&#10;5AUAAAAA&#10;" filled="f" stroked="f" strokeweight=".5pt">
                    <v:textbox style="mso-fit-shape-to-text:t" inset="1in,0,86.4pt,0">
                      <w:txbxContent>
                        <w:p w:rsidR="00AA3178" w:rsidRDefault="001F7AB8">
                          <w:pPr>
                            <w:pStyle w:val="Ingenmellomrom"/>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EndPr/>
                            <w:sdtContent>
                              <w:r w:rsidR="00AA3178">
                                <w:rPr>
                                  <w:caps/>
                                  <w:color w:val="7F7F7F" w:themeColor="text1" w:themeTint="80"/>
                                  <w:sz w:val="18"/>
                                  <w:szCs w:val="18"/>
                                </w:rPr>
                                <w:t>HP</w:t>
                              </w:r>
                            </w:sdtContent>
                          </w:sdt>
                          <w:r w:rsidR="00AA3178">
                            <w:rPr>
                              <w:caps/>
                              <w:color w:val="7F7F7F" w:themeColor="text1" w:themeTint="80"/>
                              <w:sz w:val="18"/>
                              <w:szCs w:val="18"/>
                            </w:rPr>
                            <w:t> </w:t>
                          </w:r>
                          <w:r w:rsidR="00AA3178">
                            <w:rPr>
                              <w:color w:val="7F7F7F" w:themeColor="text1" w:themeTint="80"/>
                              <w:sz w:val="18"/>
                              <w:szCs w:val="18"/>
                            </w:rPr>
                            <w:t>| </w:t>
                          </w:r>
                          <w:sdt>
                            <w:sdtPr>
                              <w:rPr>
                                <w:color w:val="7F7F7F" w:themeColor="text1" w:themeTint="80"/>
                                <w:sz w:val="18"/>
                                <w:szCs w:val="18"/>
                              </w:rPr>
                              <w:alias w:val="Adresse"/>
                              <w:tag w:val=""/>
                              <w:id w:val="-1023088507"/>
                              <w:showingPlcHdr/>
                              <w:dataBinding w:prefixMappings="xmlns:ns0='http://schemas.microsoft.com/office/2006/coverPageProps' " w:xpath="/ns0:CoverPageProperties[1]/ns0:CompanyAddress[1]" w:storeItemID="{55AF091B-3C7A-41E3-B477-F2FDAA23CFDA}"/>
                              <w:text/>
                            </w:sdtPr>
                            <w:sdtEndPr/>
                            <w:sdtContent>
                              <w:r w:rsidR="00AA3178">
                                <w:rPr>
                                  <w:color w:val="7F7F7F" w:themeColor="text1" w:themeTint="80"/>
                                  <w:sz w:val="18"/>
                                  <w:szCs w:val="18"/>
                                </w:rPr>
                                <w:t>[Firmaadresse]</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kstboks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aps/>
                                    <w:sz w:val="32"/>
                                    <w:szCs w:val="32"/>
                                  </w:rPr>
                                  <w:alias w:val="Undertittel"/>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rsidR="00AA3178" w:rsidRPr="00AA3178" w:rsidRDefault="009B5D5B">
                                    <w:pPr>
                                      <w:pStyle w:val="Ingenmellomrom"/>
                                      <w:spacing w:before="40" w:after="40"/>
                                      <w:rPr>
                                        <w:b/>
                                        <w:caps/>
                                        <w:sz w:val="32"/>
                                        <w:szCs w:val="32"/>
                                      </w:rPr>
                                    </w:pPr>
                                    <w:r>
                                      <w:rPr>
                                        <w:b/>
                                        <w:caps/>
                                        <w:sz w:val="32"/>
                                        <w:szCs w:val="32"/>
                                      </w:rPr>
                                      <w:t xml:space="preserve">     </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kstboks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AQhgIAAGkFAAAOAAAAZHJzL2Uyb0RvYy54bWysVEtv2zAMvg/YfxB0X+2k6SuIU2QtOgwo&#10;2mLN0LMiS41RWdQkJnb260vJdlJ0u3TYxabITxQfHzm7bGvDtsqHCmzBR0c5Z8pKKCv7XPCfy5sv&#10;55wFFLYUBqwq+E4Ffjn//GnWuKkawxpMqTwjJzZMG1fwNaKbZlmQa1WLcAROWTJq8LVAOvrnrPSi&#10;Ie+1ycZ5fpo14EvnQaoQSHvdGfk8+ddaSbzXOihkpuAUG6avT99V/GbzmZg+e+HWlezDEP8QRS0q&#10;S4/uXV0LFGzjqz9c1ZX0EEDjkYQ6A60rqVIOlM0of5fN41o4lXKh4gS3L1P4f27l3fbBs6qk3o0v&#10;OLOipiYt1UvAFbwEFpVUosaFKSEfHWGx/QotwQd9IGXMvNW+jn/KiZGdir3bF1i1yCQpT85Ojkc5&#10;mSTZJueT0+NxdJMdbjsf8JuCmkWh4J4amOoqtrcBO+gAiY9ZuKmMSU00ljUFPz0+ydOFvYWcGxux&#10;KtGhdxMz6iJPEu6MihhjfyhN5UgJREUioroynm0FUUhIqSym3JNfQkeUpiA+crHHH6L6yOUuj+Fl&#10;sLi/XFcWfMr+XdjlyxCy7vBU8zd5RxHbVZt4kDoSNSsod9RvD93QBCdvKmrKrQj4IDxNCfWRJh/v&#10;6aMNUPGhlzhbg//9N33EE3nJyllDU1fw8GsjvOLMfLdE64vRZBL5gelEgk/CKL84G5/TcTXo7aa+&#10;AmrIiNaLk0mMaDSDqD3UT7QbFvFBMgkr6dmC4yBeYbcGaLdItVgkEM2kE3hrH52MrmN/ItuW7ZPw&#10;rqckEpnvYBhNMX3HzA6bqOMWGyR+JtoeCtqXnuY5Eb/fPXFhvD0n1GFDzl8BAAD//wMAUEsDBBQA&#10;BgAIAAAAIQBlsZSG2wAAAAQBAAAPAAAAZHJzL2Rvd25yZXYueG1sTI9BS8NAEIXvgv9hGcGb3aiY&#10;NDGbIpVePCitgtdtdprEZmdCdtum/97Ri14GHm9473vlYvK9OuIYOiYDt7MEFFLNrqPGwMf76mYO&#10;KkRLzvZMaOCMARbV5UVpC8cnWuNxExslIRQKa6CNcSi0DnWL3oYZD0ji7Xj0NoocG+1Ge5Jw3+u7&#10;JEm1tx1JQ2sHXLZY7zcHLyVfnD2/8udb9rB62Z/nTb5e7nJjrq+mp0dQEaf49ww/+IIOlTBt+UAu&#10;qN6ADIm/V7w8SUVuDWTpPeiq1P/hq28AAAD//wMAUEsBAi0AFAAGAAgAAAAhALaDOJL+AAAA4QEA&#10;ABMAAAAAAAAAAAAAAAAAAAAAAFtDb250ZW50X1R5cGVzXS54bWxQSwECLQAUAAYACAAAACEAOP0h&#10;/9YAAACUAQAACwAAAAAAAAAAAAAAAAAvAQAAX3JlbHMvLnJlbHNQSwECLQAUAAYACAAAACEA9kaA&#10;EIYCAABpBQAADgAAAAAAAAAAAAAAAAAuAgAAZHJzL2Uyb0RvYy54bWxQSwECLQAUAAYACAAAACEA&#10;ZbGUhtsAAAAEAQAADwAAAAAAAAAAAAAAAADgBAAAZHJzL2Rvd25yZXYueG1sUEsFBgAAAAAEAAQA&#10;8wAAAOgFAAAAAA==&#10;" filled="f" stroked="f" strokeweight=".5pt">
                    <v:textbox style="mso-fit-shape-to-text:t" inset="1in,0,86.4pt,0">
                      <w:txbxContent>
                        <w:sdt>
                          <w:sdtPr>
                            <w:rPr>
                              <w:b/>
                              <w:caps/>
                              <w:sz w:val="32"/>
                              <w:szCs w:val="32"/>
                            </w:rPr>
                            <w:alias w:val="Undertittel"/>
                            <w:tag w:val=""/>
                            <w:id w:val="-1452929454"/>
                            <w:showingPlcHdr/>
                            <w:dataBinding w:prefixMappings="xmlns:ns0='http://purl.org/dc/elements/1.1/' xmlns:ns1='http://schemas.openxmlformats.org/package/2006/metadata/core-properties' " w:xpath="/ns1:coreProperties[1]/ns0:subject[1]" w:storeItemID="{6C3C8BC8-F283-45AE-878A-BAB7291924A1}"/>
                            <w:text/>
                          </w:sdtPr>
                          <w:sdtEndPr/>
                          <w:sdtContent>
                            <w:p w:rsidR="00AA3178" w:rsidRPr="00AA3178" w:rsidRDefault="009B5D5B">
                              <w:pPr>
                                <w:pStyle w:val="Ingenmellomrom"/>
                                <w:spacing w:before="40" w:after="40"/>
                                <w:rPr>
                                  <w:b/>
                                  <w:caps/>
                                  <w:sz w:val="32"/>
                                  <w:szCs w:val="32"/>
                                </w:rPr>
                              </w:pPr>
                              <w:r>
                                <w:rPr>
                                  <w:b/>
                                  <w:caps/>
                                  <w:sz w:val="32"/>
                                  <w:szCs w:val="32"/>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32"/>
                                    <w:szCs w:val="32"/>
                                  </w:rPr>
                                  <w:alias w:val="År"/>
                                  <w:tag w:val=""/>
                                  <w:id w:val="1595126926"/>
                                  <w:showingPlcHdr/>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p w:rsidR="00AA3178" w:rsidRPr="00AA3178" w:rsidRDefault="009B5D5B">
                                    <w:pPr>
                                      <w:pStyle w:val="Ingenmellomrom"/>
                                      <w:jc w:val="right"/>
                                      <w:rPr>
                                        <w:b/>
                                        <w:sz w:val="32"/>
                                        <w:szCs w:val="32"/>
                                      </w:rPr>
                                    </w:pPr>
                                    <w:r>
                                      <w:rPr>
                                        <w:b/>
                                        <w:sz w:val="32"/>
                                        <w:szCs w:val="32"/>
                                      </w:rPr>
                                      <w:t xml:space="preserve">     </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ktangel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RmwIAAJAFAAAOAAAAZHJzL2Uyb0RvYy54bWysVEtv2zAMvg/YfxB0X52kTR9GnSJI0WFA&#10;0BZth54VWYqNyqImKbGzXz9Kctz0gR2G+SBYFPnx9ZGXV12jyFZYV4Mu6PhoRInQHMparwv68+nm&#10;2zklzjNdMgVaFHQnHL2aff1y2ZpcTKACVQpLEES7vDUFrbw3eZY5XomGuSMwQuOjBNswj1e7zkrL&#10;WkRvVDYZjU6zFmxpLHDhHEqv0yOdRXwpBfd3UjrhiSooxubjaeO5Cmc2u2T52jJT1bwPg/1DFA2r&#10;NTodoK6ZZ2Rj6w9QTc0tOJD+iEOTgZQ1FzEHzGY8epfNY8WMiLlgcZwZyuT+Hyy/3d5bUpfYu2Os&#10;j2YNNulBvGDL1kKRIMQStcblqPlo7m1I0pkl8BdHNCyqoDd3BguNEEE3e6McLq4366RtgjlmTbrY&#10;gt3QAtF5wlE4vTg5PsVAOD5dnJ9Np5OIyfK9sbHOfxfQkPBTUIuOY+HZdul8cM/yvUrwpXQ4NdzU&#10;SqXXIIkxprBigH6nRNJ+EBKrgYFMImrkoVgoS7YMGcQ4F9qP01PFSpHE0xF+fZyDRQxFaQQMyBL9&#10;D9g9QOD4R+wUZa8fTEWk8WA8+ltgyXiwiJ5B+8G4qTXYzwAUZtV7Tvr7IqXShCr5btVFphwHzSBZ&#10;QblD9lhIY+UMv6mxK0vm/D2zOEfYSNwN/g4PqaAtKPR/lFRgf38mD/pIb3ylpMW5LKj7tWFWUKJ+&#10;aCT+yfRsEgb58GIPL6vDi940C8DGjXELGR5/0dh6tf+VFppnXCHz4BWfmObou6Cr/e/Cp22BK4iL&#10;+Twq4ega5pf60fAAHaocOPfUPTNremJ6ZPQt7CeY5e/4mXSDpYb5xoOsI3lfq9rXH8c+EqlfUWGv&#10;HN6j1usinf0B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fMvp0Z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b/>
                              <w:sz w:val="32"/>
                              <w:szCs w:val="32"/>
                            </w:rPr>
                            <w:alias w:val="År"/>
                            <w:tag w:val=""/>
                            <w:id w:val="1595126926"/>
                            <w:showingPlcHdr/>
                            <w:dataBinding w:prefixMappings="xmlns:ns0='http://schemas.microsoft.com/office/2006/coverPageProps' " w:xpath="/ns0:CoverPageProperties[1]/ns0:PublishDate[1]" w:storeItemID="{55AF091B-3C7A-41E3-B477-F2FDAA23CFDA}"/>
                            <w:date>
                              <w:dateFormat w:val="yyyy"/>
                              <w:lid w:val="nb-NO"/>
                              <w:storeMappedDataAs w:val="dateTime"/>
                              <w:calendar w:val="gregorian"/>
                            </w:date>
                          </w:sdtPr>
                          <w:sdtEndPr/>
                          <w:sdtContent>
                            <w:p w:rsidR="00AA3178" w:rsidRPr="00AA3178" w:rsidRDefault="009B5D5B">
                              <w:pPr>
                                <w:pStyle w:val="Ingenmellomrom"/>
                                <w:jc w:val="right"/>
                                <w:rPr>
                                  <w:b/>
                                  <w:sz w:val="32"/>
                                  <w:szCs w:val="32"/>
                                </w:rPr>
                              </w:pPr>
                              <w:r>
                                <w:rPr>
                                  <w:b/>
                                  <w:sz w:val="32"/>
                                  <w:szCs w:val="32"/>
                                </w:rPr>
                                <w:t xml:space="preserve">     </w:t>
                              </w:r>
                            </w:p>
                          </w:sdtContent>
                        </w:sdt>
                      </w:txbxContent>
                    </v:textbox>
                    <w10:wrap anchorx="margin" anchory="page"/>
                  </v:rect>
                </w:pict>
              </mc:Fallback>
            </mc:AlternateContent>
          </w:r>
          <w:r>
            <w:rPr>
              <w:b/>
              <w:i/>
              <w:sz w:val="28"/>
              <w:szCs w:val="28"/>
            </w:rPr>
            <w:br w:type="page"/>
          </w:r>
        </w:p>
      </w:sdtContent>
    </w:sdt>
    <w:p w:rsidR="00545732" w:rsidRDefault="00545732" w:rsidP="00167446">
      <w:pPr>
        <w:pStyle w:val="Overskrift4"/>
        <w:jc w:val="center"/>
        <w:rPr>
          <w:sz w:val="28"/>
          <w:szCs w:val="28"/>
        </w:rPr>
      </w:pPr>
      <w:r>
        <w:rPr>
          <w:sz w:val="28"/>
          <w:szCs w:val="28"/>
        </w:rPr>
        <w:lastRenderedPageBreak/>
        <w:t>REGLEMENT FOR FINANSFORVALTNING</w:t>
      </w:r>
    </w:p>
    <w:p w:rsidR="008E5F84" w:rsidRDefault="00281E36">
      <w:pPr>
        <w:pStyle w:val="INNH1"/>
        <w:rPr>
          <w:rFonts w:cs="Times New Roman"/>
        </w:rPr>
      </w:pPr>
      <w:r>
        <w:fldChar w:fldCharType="begin"/>
      </w:r>
      <w:r>
        <w:instrText xml:space="preserve"> HYPERLINK \l "_Toc252867750" </w:instrText>
      </w:r>
      <w:r>
        <w:fldChar w:fldCharType="separate"/>
      </w:r>
    </w:p>
    <w:sdt>
      <w:sdtPr>
        <w:rPr>
          <w:rFonts w:ascii="Times New Roman" w:eastAsiaTheme="minorEastAsia" w:hAnsi="Times New Roman" w:cstheme="minorBidi"/>
          <w:b w:val="0"/>
          <w:bCs w:val="0"/>
          <w:color w:val="auto"/>
          <w:sz w:val="24"/>
          <w:szCs w:val="24"/>
        </w:rPr>
        <w:id w:val="905421708"/>
        <w:docPartObj>
          <w:docPartGallery w:val="Table of Contents"/>
          <w:docPartUnique/>
        </w:docPartObj>
      </w:sdtPr>
      <w:sdtEndPr/>
      <w:sdtContent>
        <w:p w:rsidR="008E5F84" w:rsidRDefault="008E5F84">
          <w:pPr>
            <w:pStyle w:val="Overskriftforinnholdsfortegnelse"/>
          </w:pPr>
          <w:r>
            <w:t>Innholdsfortegnelse</w:t>
          </w:r>
        </w:p>
        <w:p w:rsidR="008A137B" w:rsidRDefault="008E5F84">
          <w:pPr>
            <w:pStyle w:val="INNH1"/>
            <w:tabs>
              <w:tab w:val="right" w:leader="dot" w:pos="9062"/>
            </w:tabs>
            <w:rPr>
              <w:rFonts w:asciiTheme="minorHAnsi" w:hAnsiTheme="minorHAnsi"/>
              <w:noProof/>
              <w:sz w:val="22"/>
              <w:szCs w:val="22"/>
            </w:rPr>
          </w:pPr>
          <w:r>
            <w:fldChar w:fldCharType="begin"/>
          </w:r>
          <w:r>
            <w:instrText xml:space="preserve"> TOC \o "1-3" \h \z \u </w:instrText>
          </w:r>
          <w:r>
            <w:fldChar w:fldCharType="separate"/>
          </w:r>
          <w:hyperlink w:anchor="_Toc494104397" w:history="1">
            <w:r w:rsidR="008A137B" w:rsidRPr="004A5AFD">
              <w:rPr>
                <w:rStyle w:val="Hyperkobling"/>
                <w:rFonts w:cs="Times New Roman"/>
                <w:noProof/>
              </w:rPr>
              <w:t>1. Finansreglementets virkeområde</w:t>
            </w:r>
            <w:r w:rsidR="008A137B">
              <w:rPr>
                <w:noProof/>
                <w:webHidden/>
              </w:rPr>
              <w:tab/>
            </w:r>
            <w:r w:rsidR="008A137B">
              <w:rPr>
                <w:noProof/>
                <w:webHidden/>
              </w:rPr>
              <w:fldChar w:fldCharType="begin"/>
            </w:r>
            <w:r w:rsidR="008A137B">
              <w:rPr>
                <w:noProof/>
                <w:webHidden/>
              </w:rPr>
              <w:instrText xml:space="preserve"> PAGEREF _Toc494104397 \h </w:instrText>
            </w:r>
            <w:r w:rsidR="008A137B">
              <w:rPr>
                <w:noProof/>
                <w:webHidden/>
              </w:rPr>
            </w:r>
            <w:r w:rsidR="008A137B">
              <w:rPr>
                <w:noProof/>
                <w:webHidden/>
              </w:rPr>
              <w:fldChar w:fldCharType="separate"/>
            </w:r>
            <w:r w:rsidR="009B5D5B">
              <w:rPr>
                <w:noProof/>
                <w:webHidden/>
              </w:rPr>
              <w:t>2</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398" w:history="1">
            <w:r w:rsidR="008A137B" w:rsidRPr="004A5AFD">
              <w:rPr>
                <w:rStyle w:val="Hyperkobling"/>
                <w:rFonts w:cs="Times New Roman"/>
                <w:noProof/>
              </w:rPr>
              <w:t>1.1 Hensikten med reglementet</w:t>
            </w:r>
            <w:r w:rsidR="008A137B">
              <w:rPr>
                <w:noProof/>
                <w:webHidden/>
              </w:rPr>
              <w:tab/>
            </w:r>
            <w:r w:rsidR="008A137B">
              <w:rPr>
                <w:noProof/>
                <w:webHidden/>
              </w:rPr>
              <w:fldChar w:fldCharType="begin"/>
            </w:r>
            <w:r w:rsidR="008A137B">
              <w:rPr>
                <w:noProof/>
                <w:webHidden/>
              </w:rPr>
              <w:instrText xml:space="preserve"> PAGEREF _Toc494104398 \h </w:instrText>
            </w:r>
            <w:r w:rsidR="008A137B">
              <w:rPr>
                <w:noProof/>
                <w:webHidden/>
              </w:rPr>
            </w:r>
            <w:r w:rsidR="008A137B">
              <w:rPr>
                <w:noProof/>
                <w:webHidden/>
              </w:rPr>
              <w:fldChar w:fldCharType="separate"/>
            </w:r>
            <w:r w:rsidR="009B5D5B">
              <w:rPr>
                <w:noProof/>
                <w:webHidden/>
              </w:rPr>
              <w:t>2</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399" w:history="1">
            <w:r w:rsidR="008A137B" w:rsidRPr="004A5AFD">
              <w:rPr>
                <w:rStyle w:val="Hyperkobling"/>
                <w:rFonts w:cs="Times New Roman"/>
                <w:noProof/>
              </w:rPr>
              <w:t>1.2 Hvem reglementet gjelder for</w:t>
            </w:r>
            <w:r w:rsidR="008A137B">
              <w:rPr>
                <w:noProof/>
                <w:webHidden/>
              </w:rPr>
              <w:tab/>
            </w:r>
            <w:r w:rsidR="008A137B">
              <w:rPr>
                <w:noProof/>
                <w:webHidden/>
              </w:rPr>
              <w:fldChar w:fldCharType="begin"/>
            </w:r>
            <w:r w:rsidR="008A137B">
              <w:rPr>
                <w:noProof/>
                <w:webHidden/>
              </w:rPr>
              <w:instrText xml:space="preserve"> PAGEREF _Toc494104399 \h </w:instrText>
            </w:r>
            <w:r w:rsidR="008A137B">
              <w:rPr>
                <w:noProof/>
                <w:webHidden/>
              </w:rPr>
            </w:r>
            <w:r w:rsidR="008A137B">
              <w:rPr>
                <w:noProof/>
                <w:webHidden/>
              </w:rPr>
              <w:fldChar w:fldCharType="separate"/>
            </w:r>
            <w:r w:rsidR="009B5D5B">
              <w:rPr>
                <w:noProof/>
                <w:webHidden/>
              </w:rPr>
              <w:t>2</w:t>
            </w:r>
            <w:r w:rsidR="008A137B">
              <w:rPr>
                <w:noProof/>
                <w:webHidden/>
              </w:rPr>
              <w:fldChar w:fldCharType="end"/>
            </w:r>
          </w:hyperlink>
        </w:p>
        <w:p w:rsidR="008A137B" w:rsidRDefault="00AA5FEA">
          <w:pPr>
            <w:pStyle w:val="INNH1"/>
            <w:tabs>
              <w:tab w:val="right" w:leader="dot" w:pos="9062"/>
            </w:tabs>
            <w:rPr>
              <w:rFonts w:asciiTheme="minorHAnsi" w:hAnsiTheme="minorHAnsi"/>
              <w:noProof/>
              <w:sz w:val="22"/>
              <w:szCs w:val="22"/>
            </w:rPr>
          </w:pPr>
          <w:hyperlink w:anchor="_Toc494104400" w:history="1">
            <w:r w:rsidR="008A137B" w:rsidRPr="004A5AFD">
              <w:rPr>
                <w:rStyle w:val="Hyperkobling"/>
                <w:rFonts w:cs="Times New Roman"/>
                <w:noProof/>
              </w:rPr>
              <w:t>2. Hjemmel og gyldighet</w:t>
            </w:r>
            <w:r w:rsidR="008A137B">
              <w:rPr>
                <w:noProof/>
                <w:webHidden/>
              </w:rPr>
              <w:tab/>
            </w:r>
            <w:r w:rsidR="008A137B">
              <w:rPr>
                <w:noProof/>
                <w:webHidden/>
              </w:rPr>
              <w:fldChar w:fldCharType="begin"/>
            </w:r>
            <w:r w:rsidR="008A137B">
              <w:rPr>
                <w:noProof/>
                <w:webHidden/>
              </w:rPr>
              <w:instrText xml:space="preserve"> PAGEREF _Toc494104400 \h </w:instrText>
            </w:r>
            <w:r w:rsidR="008A137B">
              <w:rPr>
                <w:noProof/>
                <w:webHidden/>
              </w:rPr>
            </w:r>
            <w:r w:rsidR="008A137B">
              <w:rPr>
                <w:noProof/>
                <w:webHidden/>
              </w:rPr>
              <w:fldChar w:fldCharType="separate"/>
            </w:r>
            <w:r w:rsidR="009B5D5B">
              <w:rPr>
                <w:noProof/>
                <w:webHidden/>
              </w:rPr>
              <w:t>2</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01" w:history="1">
            <w:r w:rsidR="008A137B" w:rsidRPr="004A5AFD">
              <w:rPr>
                <w:rStyle w:val="Hyperkobling"/>
                <w:rFonts w:cs="Times New Roman"/>
                <w:noProof/>
              </w:rPr>
              <w:t>2.1 Hjemmel</w:t>
            </w:r>
            <w:r w:rsidR="008A137B">
              <w:rPr>
                <w:noProof/>
                <w:webHidden/>
              </w:rPr>
              <w:tab/>
            </w:r>
            <w:r w:rsidR="008A137B">
              <w:rPr>
                <w:noProof/>
                <w:webHidden/>
              </w:rPr>
              <w:fldChar w:fldCharType="begin"/>
            </w:r>
            <w:r w:rsidR="008A137B">
              <w:rPr>
                <w:noProof/>
                <w:webHidden/>
              </w:rPr>
              <w:instrText xml:space="preserve"> PAGEREF _Toc494104401 \h </w:instrText>
            </w:r>
            <w:r w:rsidR="008A137B">
              <w:rPr>
                <w:noProof/>
                <w:webHidden/>
              </w:rPr>
            </w:r>
            <w:r w:rsidR="008A137B">
              <w:rPr>
                <w:noProof/>
                <w:webHidden/>
              </w:rPr>
              <w:fldChar w:fldCharType="separate"/>
            </w:r>
            <w:r w:rsidR="009B5D5B">
              <w:rPr>
                <w:noProof/>
                <w:webHidden/>
              </w:rPr>
              <w:t>2</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02" w:history="1">
            <w:r w:rsidR="008A137B" w:rsidRPr="004A5AFD">
              <w:rPr>
                <w:rStyle w:val="Hyperkobling"/>
                <w:rFonts w:cs="Times New Roman"/>
                <w:noProof/>
              </w:rPr>
              <w:t>2.2 Gyldighet</w:t>
            </w:r>
            <w:r w:rsidR="008A137B">
              <w:rPr>
                <w:noProof/>
                <w:webHidden/>
              </w:rPr>
              <w:tab/>
            </w:r>
            <w:r w:rsidR="008A137B">
              <w:rPr>
                <w:noProof/>
                <w:webHidden/>
              </w:rPr>
              <w:fldChar w:fldCharType="begin"/>
            </w:r>
            <w:r w:rsidR="008A137B">
              <w:rPr>
                <w:noProof/>
                <w:webHidden/>
              </w:rPr>
              <w:instrText xml:space="preserve"> PAGEREF _Toc494104402 \h </w:instrText>
            </w:r>
            <w:r w:rsidR="008A137B">
              <w:rPr>
                <w:noProof/>
                <w:webHidden/>
              </w:rPr>
            </w:r>
            <w:r w:rsidR="008A137B">
              <w:rPr>
                <w:noProof/>
                <w:webHidden/>
              </w:rPr>
              <w:fldChar w:fldCharType="separate"/>
            </w:r>
            <w:r w:rsidR="009B5D5B">
              <w:rPr>
                <w:noProof/>
                <w:webHidden/>
              </w:rPr>
              <w:t>2</w:t>
            </w:r>
            <w:r w:rsidR="008A137B">
              <w:rPr>
                <w:noProof/>
                <w:webHidden/>
              </w:rPr>
              <w:fldChar w:fldCharType="end"/>
            </w:r>
          </w:hyperlink>
        </w:p>
        <w:p w:rsidR="008A137B" w:rsidRDefault="00AA5FEA">
          <w:pPr>
            <w:pStyle w:val="INNH1"/>
            <w:tabs>
              <w:tab w:val="right" w:leader="dot" w:pos="9062"/>
            </w:tabs>
            <w:rPr>
              <w:rFonts w:asciiTheme="minorHAnsi" w:hAnsiTheme="minorHAnsi"/>
              <w:noProof/>
              <w:sz w:val="22"/>
              <w:szCs w:val="22"/>
            </w:rPr>
          </w:pPr>
          <w:hyperlink w:anchor="_Toc494104403" w:history="1">
            <w:r w:rsidR="008A137B" w:rsidRPr="004A5AFD">
              <w:rPr>
                <w:rStyle w:val="Hyperkobling"/>
                <w:rFonts w:cs="Times New Roman"/>
                <w:noProof/>
              </w:rPr>
              <w:t>3. Forvaltning og forvaltningstyper</w:t>
            </w:r>
            <w:r w:rsidR="008A137B">
              <w:rPr>
                <w:noProof/>
                <w:webHidden/>
              </w:rPr>
              <w:tab/>
            </w:r>
            <w:r w:rsidR="008A137B">
              <w:rPr>
                <w:noProof/>
                <w:webHidden/>
              </w:rPr>
              <w:fldChar w:fldCharType="begin"/>
            </w:r>
            <w:r w:rsidR="008A137B">
              <w:rPr>
                <w:noProof/>
                <w:webHidden/>
              </w:rPr>
              <w:instrText xml:space="preserve"> PAGEREF _Toc494104403 \h </w:instrText>
            </w:r>
            <w:r w:rsidR="008A137B">
              <w:rPr>
                <w:noProof/>
                <w:webHidden/>
              </w:rPr>
            </w:r>
            <w:r w:rsidR="008A137B">
              <w:rPr>
                <w:noProof/>
                <w:webHidden/>
              </w:rPr>
              <w:fldChar w:fldCharType="separate"/>
            </w:r>
            <w:r w:rsidR="009B5D5B">
              <w:rPr>
                <w:noProof/>
                <w:webHidden/>
              </w:rPr>
              <w:t>2</w:t>
            </w:r>
            <w:r w:rsidR="008A137B">
              <w:rPr>
                <w:noProof/>
                <w:webHidden/>
              </w:rPr>
              <w:fldChar w:fldCharType="end"/>
            </w:r>
          </w:hyperlink>
        </w:p>
        <w:p w:rsidR="008A137B" w:rsidRDefault="00AA5FEA">
          <w:pPr>
            <w:pStyle w:val="INNH1"/>
            <w:tabs>
              <w:tab w:val="right" w:leader="dot" w:pos="9062"/>
            </w:tabs>
            <w:rPr>
              <w:rFonts w:asciiTheme="minorHAnsi" w:hAnsiTheme="minorHAnsi"/>
              <w:noProof/>
              <w:sz w:val="22"/>
              <w:szCs w:val="22"/>
            </w:rPr>
          </w:pPr>
          <w:hyperlink w:anchor="_Toc494104404" w:history="1">
            <w:r w:rsidR="008A137B" w:rsidRPr="004A5AFD">
              <w:rPr>
                <w:rStyle w:val="Hyperkobling"/>
                <w:rFonts w:cs="Times New Roman"/>
                <w:noProof/>
              </w:rPr>
              <w:t>4. Formålet med kommunens finansforvaltning</w:t>
            </w:r>
            <w:r w:rsidR="008A137B">
              <w:rPr>
                <w:noProof/>
                <w:webHidden/>
              </w:rPr>
              <w:tab/>
            </w:r>
            <w:r w:rsidR="008A137B">
              <w:rPr>
                <w:noProof/>
                <w:webHidden/>
              </w:rPr>
              <w:fldChar w:fldCharType="begin"/>
            </w:r>
            <w:r w:rsidR="008A137B">
              <w:rPr>
                <w:noProof/>
                <w:webHidden/>
              </w:rPr>
              <w:instrText xml:space="preserve"> PAGEREF _Toc494104404 \h </w:instrText>
            </w:r>
            <w:r w:rsidR="008A137B">
              <w:rPr>
                <w:noProof/>
                <w:webHidden/>
              </w:rPr>
            </w:r>
            <w:r w:rsidR="008A137B">
              <w:rPr>
                <w:noProof/>
                <w:webHidden/>
              </w:rPr>
              <w:fldChar w:fldCharType="separate"/>
            </w:r>
            <w:r w:rsidR="009B5D5B">
              <w:rPr>
                <w:noProof/>
                <w:webHidden/>
              </w:rPr>
              <w:t>3</w:t>
            </w:r>
            <w:r w:rsidR="008A137B">
              <w:rPr>
                <w:noProof/>
                <w:webHidden/>
              </w:rPr>
              <w:fldChar w:fldCharType="end"/>
            </w:r>
          </w:hyperlink>
        </w:p>
        <w:p w:rsidR="008A137B" w:rsidRDefault="00AA5FEA">
          <w:pPr>
            <w:pStyle w:val="INNH1"/>
            <w:tabs>
              <w:tab w:val="right" w:leader="dot" w:pos="9062"/>
            </w:tabs>
            <w:rPr>
              <w:rFonts w:asciiTheme="minorHAnsi" w:hAnsiTheme="minorHAnsi"/>
              <w:noProof/>
              <w:sz w:val="22"/>
              <w:szCs w:val="22"/>
            </w:rPr>
          </w:pPr>
          <w:hyperlink w:anchor="_Toc494104405" w:history="1">
            <w:r w:rsidR="008A137B" w:rsidRPr="004A5AFD">
              <w:rPr>
                <w:rStyle w:val="Hyperkobling"/>
                <w:rFonts w:cs="Times New Roman"/>
                <w:noProof/>
              </w:rPr>
              <w:t>5. Generelle rammer og begrensninger</w:t>
            </w:r>
            <w:r w:rsidR="008A137B">
              <w:rPr>
                <w:noProof/>
                <w:webHidden/>
              </w:rPr>
              <w:tab/>
            </w:r>
            <w:r w:rsidR="008A137B">
              <w:rPr>
                <w:noProof/>
                <w:webHidden/>
              </w:rPr>
              <w:fldChar w:fldCharType="begin"/>
            </w:r>
            <w:r w:rsidR="008A137B">
              <w:rPr>
                <w:noProof/>
                <w:webHidden/>
              </w:rPr>
              <w:instrText xml:space="preserve"> PAGEREF _Toc494104405 \h </w:instrText>
            </w:r>
            <w:r w:rsidR="008A137B">
              <w:rPr>
                <w:noProof/>
                <w:webHidden/>
              </w:rPr>
            </w:r>
            <w:r w:rsidR="008A137B">
              <w:rPr>
                <w:noProof/>
                <w:webHidden/>
              </w:rPr>
              <w:fldChar w:fldCharType="separate"/>
            </w:r>
            <w:r w:rsidR="009B5D5B">
              <w:rPr>
                <w:noProof/>
                <w:webHidden/>
              </w:rPr>
              <w:t>3</w:t>
            </w:r>
            <w:r w:rsidR="008A137B">
              <w:rPr>
                <w:noProof/>
                <w:webHidden/>
              </w:rPr>
              <w:fldChar w:fldCharType="end"/>
            </w:r>
          </w:hyperlink>
        </w:p>
        <w:p w:rsidR="008A137B" w:rsidRDefault="00AA5FEA">
          <w:pPr>
            <w:pStyle w:val="INNH1"/>
            <w:tabs>
              <w:tab w:val="right" w:leader="dot" w:pos="9062"/>
            </w:tabs>
            <w:rPr>
              <w:rFonts w:asciiTheme="minorHAnsi" w:hAnsiTheme="minorHAnsi"/>
              <w:noProof/>
              <w:sz w:val="22"/>
              <w:szCs w:val="22"/>
            </w:rPr>
          </w:pPr>
          <w:hyperlink w:anchor="_Toc494104406" w:history="1">
            <w:r w:rsidR="008A137B" w:rsidRPr="004A5AFD">
              <w:rPr>
                <w:rStyle w:val="Hyperkobling"/>
                <w:rFonts w:cs="Times New Roman"/>
                <w:noProof/>
              </w:rPr>
              <w:t>6. Forvaltning av ledig likviditet og andre midler beregnet for driftsformål</w:t>
            </w:r>
            <w:r w:rsidR="008A137B">
              <w:rPr>
                <w:noProof/>
                <w:webHidden/>
              </w:rPr>
              <w:tab/>
            </w:r>
            <w:r w:rsidR="008A137B">
              <w:rPr>
                <w:noProof/>
                <w:webHidden/>
              </w:rPr>
              <w:fldChar w:fldCharType="begin"/>
            </w:r>
            <w:r w:rsidR="008A137B">
              <w:rPr>
                <w:noProof/>
                <w:webHidden/>
              </w:rPr>
              <w:instrText xml:space="preserve"> PAGEREF _Toc494104406 \h </w:instrText>
            </w:r>
            <w:r w:rsidR="008A137B">
              <w:rPr>
                <w:noProof/>
                <w:webHidden/>
              </w:rPr>
            </w:r>
            <w:r w:rsidR="008A137B">
              <w:rPr>
                <w:noProof/>
                <w:webHidden/>
              </w:rPr>
              <w:fldChar w:fldCharType="separate"/>
            </w:r>
            <w:r w:rsidR="009B5D5B">
              <w:rPr>
                <w:noProof/>
                <w:webHidden/>
              </w:rPr>
              <w:t>3</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07" w:history="1">
            <w:r w:rsidR="008A137B" w:rsidRPr="004A5AFD">
              <w:rPr>
                <w:rStyle w:val="Hyperkobling"/>
                <w:rFonts w:cs="Times New Roman"/>
                <w:noProof/>
              </w:rPr>
              <w:t>6.1. Innskudd i bank</w:t>
            </w:r>
            <w:r w:rsidR="008A137B">
              <w:rPr>
                <w:noProof/>
                <w:webHidden/>
              </w:rPr>
              <w:tab/>
            </w:r>
            <w:r w:rsidR="008A137B">
              <w:rPr>
                <w:noProof/>
                <w:webHidden/>
              </w:rPr>
              <w:fldChar w:fldCharType="begin"/>
            </w:r>
            <w:r w:rsidR="008A137B">
              <w:rPr>
                <w:noProof/>
                <w:webHidden/>
              </w:rPr>
              <w:instrText xml:space="preserve"> PAGEREF _Toc494104407 \h </w:instrText>
            </w:r>
            <w:r w:rsidR="008A137B">
              <w:rPr>
                <w:noProof/>
                <w:webHidden/>
              </w:rPr>
            </w:r>
            <w:r w:rsidR="008A137B">
              <w:rPr>
                <w:noProof/>
                <w:webHidden/>
              </w:rPr>
              <w:fldChar w:fldCharType="separate"/>
            </w:r>
            <w:r w:rsidR="009B5D5B">
              <w:rPr>
                <w:noProof/>
                <w:webHidden/>
              </w:rPr>
              <w:t>4</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08" w:history="1">
            <w:r w:rsidR="008A137B" w:rsidRPr="004A5AFD">
              <w:rPr>
                <w:rStyle w:val="Hyperkobling"/>
                <w:rFonts w:cs="Times New Roman"/>
                <w:noProof/>
              </w:rPr>
              <w:t>6.2. Rapportering</w:t>
            </w:r>
            <w:r w:rsidR="008A137B">
              <w:rPr>
                <w:noProof/>
                <w:webHidden/>
              </w:rPr>
              <w:tab/>
            </w:r>
            <w:r w:rsidR="008A137B">
              <w:rPr>
                <w:noProof/>
                <w:webHidden/>
              </w:rPr>
              <w:fldChar w:fldCharType="begin"/>
            </w:r>
            <w:r w:rsidR="008A137B">
              <w:rPr>
                <w:noProof/>
                <w:webHidden/>
              </w:rPr>
              <w:instrText xml:space="preserve"> PAGEREF _Toc494104408 \h </w:instrText>
            </w:r>
            <w:r w:rsidR="008A137B">
              <w:rPr>
                <w:noProof/>
                <w:webHidden/>
              </w:rPr>
            </w:r>
            <w:r w:rsidR="008A137B">
              <w:rPr>
                <w:noProof/>
                <w:webHidden/>
              </w:rPr>
              <w:fldChar w:fldCharType="separate"/>
            </w:r>
            <w:r w:rsidR="009B5D5B">
              <w:rPr>
                <w:noProof/>
                <w:webHidden/>
              </w:rPr>
              <w:t>4</w:t>
            </w:r>
            <w:r w:rsidR="008A137B">
              <w:rPr>
                <w:noProof/>
                <w:webHidden/>
              </w:rPr>
              <w:fldChar w:fldCharType="end"/>
            </w:r>
          </w:hyperlink>
        </w:p>
        <w:p w:rsidR="008A137B" w:rsidRDefault="00AA5FEA">
          <w:pPr>
            <w:pStyle w:val="INNH1"/>
            <w:tabs>
              <w:tab w:val="right" w:leader="dot" w:pos="9062"/>
            </w:tabs>
            <w:rPr>
              <w:rFonts w:asciiTheme="minorHAnsi" w:hAnsiTheme="minorHAnsi"/>
              <w:noProof/>
              <w:sz w:val="22"/>
              <w:szCs w:val="22"/>
            </w:rPr>
          </w:pPr>
          <w:hyperlink w:anchor="_Toc494104409" w:history="1">
            <w:r w:rsidR="008A137B" w:rsidRPr="004A5AFD">
              <w:rPr>
                <w:rStyle w:val="Hyperkobling"/>
                <w:rFonts w:cs="Times New Roman"/>
                <w:noProof/>
              </w:rPr>
              <w:t>7. Forvaltning av kommunens gjeldsportefølje og øvrige finansieringsavtaler</w:t>
            </w:r>
            <w:r w:rsidR="008A137B">
              <w:rPr>
                <w:noProof/>
                <w:webHidden/>
              </w:rPr>
              <w:tab/>
            </w:r>
            <w:r w:rsidR="008A137B">
              <w:rPr>
                <w:noProof/>
                <w:webHidden/>
              </w:rPr>
              <w:fldChar w:fldCharType="begin"/>
            </w:r>
            <w:r w:rsidR="008A137B">
              <w:rPr>
                <w:noProof/>
                <w:webHidden/>
              </w:rPr>
              <w:instrText xml:space="preserve"> PAGEREF _Toc494104409 \h </w:instrText>
            </w:r>
            <w:r w:rsidR="008A137B">
              <w:rPr>
                <w:noProof/>
                <w:webHidden/>
              </w:rPr>
            </w:r>
            <w:r w:rsidR="008A137B">
              <w:rPr>
                <w:noProof/>
                <w:webHidden/>
              </w:rPr>
              <w:fldChar w:fldCharType="separate"/>
            </w:r>
            <w:r w:rsidR="009B5D5B">
              <w:rPr>
                <w:noProof/>
                <w:webHidden/>
              </w:rPr>
              <w:t>4</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10" w:history="1">
            <w:r w:rsidR="008A137B" w:rsidRPr="004A5AFD">
              <w:rPr>
                <w:rStyle w:val="Hyperkobling"/>
                <w:rFonts w:cs="Times New Roman"/>
                <w:noProof/>
              </w:rPr>
              <w:t>7.1. Vedtak om opptak av lån</w:t>
            </w:r>
            <w:r w:rsidR="008A137B">
              <w:rPr>
                <w:noProof/>
                <w:webHidden/>
              </w:rPr>
              <w:tab/>
            </w:r>
            <w:r w:rsidR="008A137B">
              <w:rPr>
                <w:noProof/>
                <w:webHidden/>
              </w:rPr>
              <w:fldChar w:fldCharType="begin"/>
            </w:r>
            <w:r w:rsidR="008A137B">
              <w:rPr>
                <w:noProof/>
                <w:webHidden/>
              </w:rPr>
              <w:instrText xml:space="preserve"> PAGEREF _Toc494104410 \h </w:instrText>
            </w:r>
            <w:r w:rsidR="008A137B">
              <w:rPr>
                <w:noProof/>
                <w:webHidden/>
              </w:rPr>
            </w:r>
            <w:r w:rsidR="008A137B">
              <w:rPr>
                <w:noProof/>
                <w:webHidden/>
              </w:rPr>
              <w:fldChar w:fldCharType="separate"/>
            </w:r>
            <w:r w:rsidR="009B5D5B">
              <w:rPr>
                <w:noProof/>
                <w:webHidden/>
              </w:rPr>
              <w:t>4</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11" w:history="1">
            <w:r w:rsidR="008A137B" w:rsidRPr="004A5AFD">
              <w:rPr>
                <w:rStyle w:val="Hyperkobling"/>
                <w:rFonts w:cs="Times New Roman"/>
                <w:noProof/>
              </w:rPr>
              <w:t>7.2. Fullmakter til rådmannen</w:t>
            </w:r>
            <w:r w:rsidR="008A137B">
              <w:rPr>
                <w:noProof/>
                <w:webHidden/>
              </w:rPr>
              <w:tab/>
            </w:r>
            <w:r w:rsidR="008A137B">
              <w:rPr>
                <w:noProof/>
                <w:webHidden/>
              </w:rPr>
              <w:fldChar w:fldCharType="begin"/>
            </w:r>
            <w:r w:rsidR="008A137B">
              <w:rPr>
                <w:noProof/>
                <w:webHidden/>
              </w:rPr>
              <w:instrText xml:space="preserve"> PAGEREF _Toc494104411 \h </w:instrText>
            </w:r>
            <w:r w:rsidR="008A137B">
              <w:rPr>
                <w:noProof/>
                <w:webHidden/>
              </w:rPr>
            </w:r>
            <w:r w:rsidR="008A137B">
              <w:rPr>
                <w:noProof/>
                <w:webHidden/>
              </w:rPr>
              <w:fldChar w:fldCharType="separate"/>
            </w:r>
            <w:r w:rsidR="009B5D5B">
              <w:rPr>
                <w:noProof/>
                <w:webHidden/>
              </w:rPr>
              <w:t>4</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12" w:history="1">
            <w:r w:rsidR="008A137B" w:rsidRPr="004A5AFD">
              <w:rPr>
                <w:rStyle w:val="Hyperkobling"/>
                <w:rFonts w:cs="Times New Roman"/>
                <w:noProof/>
              </w:rPr>
              <w:t>7.3.  Valg av låneinstrumenter</w:t>
            </w:r>
            <w:r w:rsidR="008A137B">
              <w:rPr>
                <w:noProof/>
                <w:webHidden/>
              </w:rPr>
              <w:tab/>
            </w:r>
            <w:r w:rsidR="008A137B">
              <w:rPr>
                <w:noProof/>
                <w:webHidden/>
              </w:rPr>
              <w:fldChar w:fldCharType="begin"/>
            </w:r>
            <w:r w:rsidR="008A137B">
              <w:rPr>
                <w:noProof/>
                <w:webHidden/>
              </w:rPr>
              <w:instrText xml:space="preserve"> PAGEREF _Toc494104412 \h </w:instrText>
            </w:r>
            <w:r w:rsidR="008A137B">
              <w:rPr>
                <w:noProof/>
                <w:webHidden/>
              </w:rPr>
            </w:r>
            <w:r w:rsidR="008A137B">
              <w:rPr>
                <w:noProof/>
                <w:webHidden/>
              </w:rPr>
              <w:fldChar w:fldCharType="separate"/>
            </w:r>
            <w:r w:rsidR="009B5D5B">
              <w:rPr>
                <w:noProof/>
                <w:webHidden/>
              </w:rPr>
              <w:t>4</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13" w:history="1">
            <w:r w:rsidR="008A137B" w:rsidRPr="004A5AFD">
              <w:rPr>
                <w:rStyle w:val="Hyperkobling"/>
                <w:rFonts w:cs="Times New Roman"/>
                <w:noProof/>
              </w:rPr>
              <w:t>7.4. Tidspunkt for låneopptak</w:t>
            </w:r>
            <w:r w:rsidR="008A137B">
              <w:rPr>
                <w:noProof/>
                <w:webHidden/>
              </w:rPr>
              <w:tab/>
            </w:r>
            <w:r w:rsidR="008A137B">
              <w:rPr>
                <w:noProof/>
                <w:webHidden/>
              </w:rPr>
              <w:fldChar w:fldCharType="begin"/>
            </w:r>
            <w:r w:rsidR="008A137B">
              <w:rPr>
                <w:noProof/>
                <w:webHidden/>
              </w:rPr>
              <w:instrText xml:space="preserve"> PAGEREF _Toc494104413 \h </w:instrText>
            </w:r>
            <w:r w:rsidR="008A137B">
              <w:rPr>
                <w:noProof/>
                <w:webHidden/>
              </w:rPr>
            </w:r>
            <w:r w:rsidR="008A137B">
              <w:rPr>
                <w:noProof/>
                <w:webHidden/>
              </w:rPr>
              <w:fldChar w:fldCharType="separate"/>
            </w:r>
            <w:r w:rsidR="009B5D5B">
              <w:rPr>
                <w:noProof/>
                <w:webHidden/>
              </w:rPr>
              <w:t>5</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14" w:history="1">
            <w:r w:rsidR="008A137B" w:rsidRPr="004A5AFD">
              <w:rPr>
                <w:rStyle w:val="Hyperkobling"/>
                <w:rFonts w:cs="Times New Roman"/>
                <w:noProof/>
              </w:rPr>
              <w:t>7.5. Konkurrerende tilbud</w:t>
            </w:r>
            <w:r w:rsidR="008A137B">
              <w:rPr>
                <w:noProof/>
                <w:webHidden/>
              </w:rPr>
              <w:tab/>
            </w:r>
            <w:r w:rsidR="008A137B">
              <w:rPr>
                <w:noProof/>
                <w:webHidden/>
              </w:rPr>
              <w:fldChar w:fldCharType="begin"/>
            </w:r>
            <w:r w:rsidR="008A137B">
              <w:rPr>
                <w:noProof/>
                <w:webHidden/>
              </w:rPr>
              <w:instrText xml:space="preserve"> PAGEREF _Toc494104414 \h </w:instrText>
            </w:r>
            <w:r w:rsidR="008A137B">
              <w:rPr>
                <w:noProof/>
                <w:webHidden/>
              </w:rPr>
            </w:r>
            <w:r w:rsidR="008A137B">
              <w:rPr>
                <w:noProof/>
                <w:webHidden/>
              </w:rPr>
              <w:fldChar w:fldCharType="separate"/>
            </w:r>
            <w:r w:rsidR="009B5D5B">
              <w:rPr>
                <w:noProof/>
                <w:webHidden/>
              </w:rPr>
              <w:t>5</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15" w:history="1">
            <w:r w:rsidR="008A137B" w:rsidRPr="004A5AFD">
              <w:rPr>
                <w:rStyle w:val="Hyperkobling"/>
                <w:rFonts w:cs="Times New Roman"/>
                <w:noProof/>
              </w:rPr>
              <w:t>7.6. Valg av rentebindingsperiode – bruk av sikringsinstrumenter</w:t>
            </w:r>
            <w:r w:rsidR="008A137B">
              <w:rPr>
                <w:noProof/>
                <w:webHidden/>
              </w:rPr>
              <w:tab/>
            </w:r>
            <w:r w:rsidR="008A137B">
              <w:rPr>
                <w:noProof/>
                <w:webHidden/>
              </w:rPr>
              <w:fldChar w:fldCharType="begin"/>
            </w:r>
            <w:r w:rsidR="008A137B">
              <w:rPr>
                <w:noProof/>
                <w:webHidden/>
              </w:rPr>
              <w:instrText xml:space="preserve"> PAGEREF _Toc494104415 \h </w:instrText>
            </w:r>
            <w:r w:rsidR="008A137B">
              <w:rPr>
                <w:noProof/>
                <w:webHidden/>
              </w:rPr>
            </w:r>
            <w:r w:rsidR="008A137B">
              <w:rPr>
                <w:noProof/>
                <w:webHidden/>
              </w:rPr>
              <w:fldChar w:fldCharType="separate"/>
            </w:r>
            <w:r w:rsidR="009B5D5B">
              <w:rPr>
                <w:noProof/>
                <w:webHidden/>
              </w:rPr>
              <w:t>5</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16" w:history="1">
            <w:r w:rsidR="008A137B" w:rsidRPr="004A5AFD">
              <w:rPr>
                <w:rStyle w:val="Hyperkobling"/>
                <w:rFonts w:cs="Times New Roman"/>
                <w:noProof/>
              </w:rPr>
              <w:t>7.7. Størrelse på enkeltlån – spredning av låneopptak</w:t>
            </w:r>
            <w:r w:rsidR="008A137B">
              <w:rPr>
                <w:noProof/>
                <w:webHidden/>
              </w:rPr>
              <w:tab/>
            </w:r>
            <w:r w:rsidR="008A137B">
              <w:rPr>
                <w:noProof/>
                <w:webHidden/>
              </w:rPr>
              <w:fldChar w:fldCharType="begin"/>
            </w:r>
            <w:r w:rsidR="008A137B">
              <w:rPr>
                <w:noProof/>
                <w:webHidden/>
              </w:rPr>
              <w:instrText xml:space="preserve"> PAGEREF _Toc494104416 \h </w:instrText>
            </w:r>
            <w:r w:rsidR="008A137B">
              <w:rPr>
                <w:noProof/>
                <w:webHidden/>
              </w:rPr>
            </w:r>
            <w:r w:rsidR="008A137B">
              <w:rPr>
                <w:noProof/>
                <w:webHidden/>
              </w:rPr>
              <w:fldChar w:fldCharType="separate"/>
            </w:r>
            <w:r w:rsidR="009B5D5B">
              <w:rPr>
                <w:noProof/>
                <w:webHidden/>
              </w:rPr>
              <w:t>5</w:t>
            </w:r>
            <w:r w:rsidR="008A137B">
              <w:rPr>
                <w:noProof/>
                <w:webHidden/>
              </w:rPr>
              <w:fldChar w:fldCharType="end"/>
            </w:r>
          </w:hyperlink>
        </w:p>
        <w:p w:rsidR="008A137B" w:rsidRDefault="00AA5FEA">
          <w:pPr>
            <w:pStyle w:val="INNH2"/>
            <w:tabs>
              <w:tab w:val="right" w:leader="dot" w:pos="9062"/>
            </w:tabs>
            <w:rPr>
              <w:rFonts w:asciiTheme="minorHAnsi" w:hAnsiTheme="minorHAnsi"/>
              <w:noProof/>
              <w:sz w:val="22"/>
              <w:szCs w:val="22"/>
            </w:rPr>
          </w:pPr>
          <w:hyperlink w:anchor="_Toc494104417" w:history="1">
            <w:r w:rsidR="008A137B" w:rsidRPr="004A5AFD">
              <w:rPr>
                <w:rStyle w:val="Hyperkobling"/>
                <w:rFonts w:cs="Times New Roman"/>
                <w:noProof/>
              </w:rPr>
              <w:t>7.8. Rapportering</w:t>
            </w:r>
            <w:r w:rsidR="008A137B">
              <w:rPr>
                <w:noProof/>
                <w:webHidden/>
              </w:rPr>
              <w:tab/>
            </w:r>
            <w:r w:rsidR="008A137B">
              <w:rPr>
                <w:noProof/>
                <w:webHidden/>
              </w:rPr>
              <w:fldChar w:fldCharType="begin"/>
            </w:r>
            <w:r w:rsidR="008A137B">
              <w:rPr>
                <w:noProof/>
                <w:webHidden/>
              </w:rPr>
              <w:instrText xml:space="preserve"> PAGEREF _Toc494104417 \h </w:instrText>
            </w:r>
            <w:r w:rsidR="008A137B">
              <w:rPr>
                <w:noProof/>
                <w:webHidden/>
              </w:rPr>
            </w:r>
            <w:r w:rsidR="008A137B">
              <w:rPr>
                <w:noProof/>
                <w:webHidden/>
              </w:rPr>
              <w:fldChar w:fldCharType="separate"/>
            </w:r>
            <w:r w:rsidR="009B5D5B">
              <w:rPr>
                <w:noProof/>
                <w:webHidden/>
              </w:rPr>
              <w:t>5</w:t>
            </w:r>
            <w:r w:rsidR="008A137B">
              <w:rPr>
                <w:noProof/>
                <w:webHidden/>
              </w:rPr>
              <w:fldChar w:fldCharType="end"/>
            </w:r>
          </w:hyperlink>
        </w:p>
        <w:p w:rsidR="008A137B" w:rsidRDefault="00AA5FEA">
          <w:pPr>
            <w:pStyle w:val="INNH1"/>
            <w:tabs>
              <w:tab w:val="right" w:leader="dot" w:pos="9062"/>
            </w:tabs>
            <w:rPr>
              <w:rFonts w:asciiTheme="minorHAnsi" w:hAnsiTheme="minorHAnsi"/>
              <w:noProof/>
              <w:sz w:val="22"/>
              <w:szCs w:val="22"/>
            </w:rPr>
          </w:pPr>
          <w:hyperlink w:anchor="_Toc494104418" w:history="1">
            <w:r w:rsidR="008A137B" w:rsidRPr="004A5AFD">
              <w:rPr>
                <w:rStyle w:val="Hyperkobling"/>
                <w:rFonts w:cs="Times New Roman"/>
                <w:noProof/>
              </w:rPr>
              <w:t>8. Forvaltning av kommunens langsiktige finansielle aktiva</w:t>
            </w:r>
            <w:r w:rsidR="008A137B">
              <w:rPr>
                <w:noProof/>
                <w:webHidden/>
              </w:rPr>
              <w:tab/>
            </w:r>
            <w:r w:rsidR="008A137B">
              <w:rPr>
                <w:noProof/>
                <w:webHidden/>
              </w:rPr>
              <w:fldChar w:fldCharType="begin"/>
            </w:r>
            <w:r w:rsidR="008A137B">
              <w:rPr>
                <w:noProof/>
                <w:webHidden/>
              </w:rPr>
              <w:instrText xml:space="preserve"> PAGEREF _Toc494104418 \h </w:instrText>
            </w:r>
            <w:r w:rsidR="008A137B">
              <w:rPr>
                <w:noProof/>
                <w:webHidden/>
              </w:rPr>
            </w:r>
            <w:r w:rsidR="008A137B">
              <w:rPr>
                <w:noProof/>
                <w:webHidden/>
              </w:rPr>
              <w:fldChar w:fldCharType="separate"/>
            </w:r>
            <w:r w:rsidR="009B5D5B">
              <w:rPr>
                <w:noProof/>
                <w:webHidden/>
              </w:rPr>
              <w:t>6</w:t>
            </w:r>
            <w:r w:rsidR="008A137B">
              <w:rPr>
                <w:noProof/>
                <w:webHidden/>
              </w:rPr>
              <w:fldChar w:fldCharType="end"/>
            </w:r>
          </w:hyperlink>
        </w:p>
        <w:p w:rsidR="008A137B" w:rsidRDefault="00AA5FEA">
          <w:pPr>
            <w:pStyle w:val="INNH1"/>
            <w:tabs>
              <w:tab w:val="right" w:leader="dot" w:pos="9062"/>
            </w:tabs>
            <w:rPr>
              <w:rFonts w:asciiTheme="minorHAnsi" w:hAnsiTheme="minorHAnsi"/>
              <w:noProof/>
              <w:sz w:val="22"/>
              <w:szCs w:val="22"/>
            </w:rPr>
          </w:pPr>
          <w:hyperlink w:anchor="_Toc494104419" w:history="1">
            <w:r w:rsidR="008A137B" w:rsidRPr="004A5AFD">
              <w:rPr>
                <w:rStyle w:val="Hyperkobling"/>
                <w:rFonts w:cs="Times New Roman"/>
                <w:noProof/>
              </w:rPr>
              <w:t>9. Konstatering av avvik og vurdering og kvalitetssikring av finansiell risiko</w:t>
            </w:r>
            <w:r w:rsidR="008A137B">
              <w:rPr>
                <w:noProof/>
                <w:webHidden/>
              </w:rPr>
              <w:tab/>
            </w:r>
            <w:r w:rsidR="008A137B">
              <w:rPr>
                <w:noProof/>
                <w:webHidden/>
              </w:rPr>
              <w:fldChar w:fldCharType="begin"/>
            </w:r>
            <w:r w:rsidR="008A137B">
              <w:rPr>
                <w:noProof/>
                <w:webHidden/>
              </w:rPr>
              <w:instrText xml:space="preserve"> PAGEREF _Toc494104419 \h </w:instrText>
            </w:r>
            <w:r w:rsidR="008A137B">
              <w:rPr>
                <w:noProof/>
                <w:webHidden/>
              </w:rPr>
            </w:r>
            <w:r w:rsidR="008A137B">
              <w:rPr>
                <w:noProof/>
                <w:webHidden/>
              </w:rPr>
              <w:fldChar w:fldCharType="separate"/>
            </w:r>
            <w:r w:rsidR="009B5D5B">
              <w:rPr>
                <w:noProof/>
                <w:webHidden/>
              </w:rPr>
              <w:t>6</w:t>
            </w:r>
            <w:r w:rsidR="008A137B">
              <w:rPr>
                <w:noProof/>
                <w:webHidden/>
              </w:rPr>
              <w:fldChar w:fldCharType="end"/>
            </w:r>
          </w:hyperlink>
        </w:p>
        <w:p w:rsidR="008A137B" w:rsidRDefault="00AA5FEA">
          <w:pPr>
            <w:pStyle w:val="INNH3"/>
            <w:tabs>
              <w:tab w:val="right" w:leader="dot" w:pos="9062"/>
            </w:tabs>
            <w:rPr>
              <w:rFonts w:asciiTheme="minorHAnsi" w:hAnsiTheme="minorHAnsi"/>
              <w:noProof/>
              <w:sz w:val="22"/>
              <w:szCs w:val="22"/>
            </w:rPr>
          </w:pPr>
          <w:hyperlink w:anchor="_Toc494104420" w:history="1">
            <w:r w:rsidR="008A137B" w:rsidRPr="004A5AFD">
              <w:rPr>
                <w:rStyle w:val="Hyperkobling"/>
                <w:rFonts w:cs="Times New Roman"/>
                <w:noProof/>
              </w:rPr>
              <w:t>9.1 Konstatering av avvik</w:t>
            </w:r>
            <w:r w:rsidR="008A137B">
              <w:rPr>
                <w:noProof/>
                <w:webHidden/>
              </w:rPr>
              <w:tab/>
            </w:r>
            <w:r w:rsidR="008A137B">
              <w:rPr>
                <w:noProof/>
                <w:webHidden/>
              </w:rPr>
              <w:fldChar w:fldCharType="begin"/>
            </w:r>
            <w:r w:rsidR="008A137B">
              <w:rPr>
                <w:noProof/>
                <w:webHidden/>
              </w:rPr>
              <w:instrText xml:space="preserve"> PAGEREF _Toc494104420 \h </w:instrText>
            </w:r>
            <w:r w:rsidR="008A137B">
              <w:rPr>
                <w:noProof/>
                <w:webHidden/>
              </w:rPr>
            </w:r>
            <w:r w:rsidR="008A137B">
              <w:rPr>
                <w:noProof/>
                <w:webHidden/>
              </w:rPr>
              <w:fldChar w:fldCharType="separate"/>
            </w:r>
            <w:r w:rsidR="009B5D5B">
              <w:rPr>
                <w:noProof/>
                <w:webHidden/>
              </w:rPr>
              <w:t>6</w:t>
            </w:r>
            <w:r w:rsidR="008A137B">
              <w:rPr>
                <w:noProof/>
                <w:webHidden/>
              </w:rPr>
              <w:fldChar w:fldCharType="end"/>
            </w:r>
          </w:hyperlink>
        </w:p>
        <w:p w:rsidR="008A137B" w:rsidRDefault="00AA5FEA">
          <w:pPr>
            <w:pStyle w:val="INNH3"/>
            <w:tabs>
              <w:tab w:val="right" w:leader="dot" w:pos="9062"/>
            </w:tabs>
            <w:rPr>
              <w:rFonts w:asciiTheme="minorHAnsi" w:hAnsiTheme="minorHAnsi"/>
              <w:noProof/>
              <w:sz w:val="22"/>
              <w:szCs w:val="22"/>
            </w:rPr>
          </w:pPr>
          <w:hyperlink w:anchor="_Toc494104421" w:history="1">
            <w:r w:rsidR="008A137B" w:rsidRPr="004A5AFD">
              <w:rPr>
                <w:rStyle w:val="Hyperkobling"/>
                <w:rFonts w:cs="Times New Roman"/>
                <w:noProof/>
              </w:rPr>
              <w:t>9.2 Risikovurderinger</w:t>
            </w:r>
            <w:r w:rsidR="008A137B">
              <w:rPr>
                <w:noProof/>
                <w:webHidden/>
              </w:rPr>
              <w:tab/>
            </w:r>
            <w:r w:rsidR="008A137B">
              <w:rPr>
                <w:noProof/>
                <w:webHidden/>
              </w:rPr>
              <w:fldChar w:fldCharType="begin"/>
            </w:r>
            <w:r w:rsidR="008A137B">
              <w:rPr>
                <w:noProof/>
                <w:webHidden/>
              </w:rPr>
              <w:instrText xml:space="preserve"> PAGEREF _Toc494104421 \h </w:instrText>
            </w:r>
            <w:r w:rsidR="008A137B">
              <w:rPr>
                <w:noProof/>
                <w:webHidden/>
              </w:rPr>
            </w:r>
            <w:r w:rsidR="008A137B">
              <w:rPr>
                <w:noProof/>
                <w:webHidden/>
              </w:rPr>
              <w:fldChar w:fldCharType="separate"/>
            </w:r>
            <w:r w:rsidR="009B5D5B">
              <w:rPr>
                <w:noProof/>
                <w:webHidden/>
              </w:rPr>
              <w:t>6</w:t>
            </w:r>
            <w:r w:rsidR="008A137B">
              <w:rPr>
                <w:noProof/>
                <w:webHidden/>
              </w:rPr>
              <w:fldChar w:fldCharType="end"/>
            </w:r>
          </w:hyperlink>
        </w:p>
        <w:p w:rsidR="008A137B" w:rsidRDefault="00AA5FEA">
          <w:pPr>
            <w:pStyle w:val="INNH3"/>
            <w:tabs>
              <w:tab w:val="right" w:leader="dot" w:pos="9062"/>
            </w:tabs>
            <w:rPr>
              <w:rFonts w:asciiTheme="minorHAnsi" w:hAnsiTheme="minorHAnsi"/>
              <w:noProof/>
              <w:sz w:val="22"/>
              <w:szCs w:val="22"/>
            </w:rPr>
          </w:pPr>
          <w:hyperlink w:anchor="_Toc494104422" w:history="1">
            <w:r w:rsidR="008A137B" w:rsidRPr="004A5AFD">
              <w:rPr>
                <w:rStyle w:val="Hyperkobling"/>
                <w:rFonts w:cs="Times New Roman"/>
                <w:noProof/>
              </w:rPr>
              <w:t>9.3 Kvalitetssikring</w:t>
            </w:r>
            <w:r w:rsidR="008A137B">
              <w:rPr>
                <w:noProof/>
                <w:webHidden/>
              </w:rPr>
              <w:tab/>
            </w:r>
            <w:r w:rsidR="008A137B">
              <w:rPr>
                <w:noProof/>
                <w:webHidden/>
              </w:rPr>
              <w:fldChar w:fldCharType="begin"/>
            </w:r>
            <w:r w:rsidR="008A137B">
              <w:rPr>
                <w:noProof/>
                <w:webHidden/>
              </w:rPr>
              <w:instrText xml:space="preserve"> PAGEREF _Toc494104422 \h </w:instrText>
            </w:r>
            <w:r w:rsidR="008A137B">
              <w:rPr>
                <w:noProof/>
                <w:webHidden/>
              </w:rPr>
            </w:r>
            <w:r w:rsidR="008A137B">
              <w:rPr>
                <w:noProof/>
                <w:webHidden/>
              </w:rPr>
              <w:fldChar w:fldCharType="separate"/>
            </w:r>
            <w:r w:rsidR="009B5D5B">
              <w:rPr>
                <w:noProof/>
                <w:webHidden/>
              </w:rPr>
              <w:t>6</w:t>
            </w:r>
            <w:r w:rsidR="008A137B">
              <w:rPr>
                <w:noProof/>
                <w:webHidden/>
              </w:rPr>
              <w:fldChar w:fldCharType="end"/>
            </w:r>
          </w:hyperlink>
        </w:p>
        <w:p w:rsidR="008E5F84" w:rsidRDefault="008E5F84">
          <w:r>
            <w:rPr>
              <w:b/>
              <w:bCs/>
            </w:rPr>
            <w:fldChar w:fldCharType="end"/>
          </w:r>
        </w:p>
      </w:sdtContent>
    </w:sdt>
    <w:p w:rsidR="00545732" w:rsidRDefault="00281E36">
      <w:pPr>
        <w:pStyle w:val="INNH1"/>
        <w:rPr>
          <w:rFonts w:cs="Times New Roman"/>
        </w:rPr>
      </w:pPr>
      <w:r>
        <w:rPr>
          <w:rStyle w:val="Hyperkobling"/>
          <w:rFonts w:cs="Times New Roman"/>
          <w:u w:val="none"/>
        </w:rPr>
        <w:fldChar w:fldCharType="end"/>
      </w:r>
    </w:p>
    <w:p w:rsidR="00545732" w:rsidRDefault="00545732">
      <w:pPr>
        <w:rPr>
          <w:rFonts w:cs="Times New Roman"/>
          <w:b/>
          <w:bCs/>
          <w:sz w:val="22"/>
          <w:szCs w:val="22"/>
        </w:rPr>
      </w:pPr>
    </w:p>
    <w:p w:rsidR="00545732" w:rsidRDefault="00545732">
      <w:pPr>
        <w:rPr>
          <w:rFonts w:cs="Times New Roman"/>
          <w:b/>
          <w:bCs/>
          <w:sz w:val="22"/>
          <w:szCs w:val="22"/>
        </w:rPr>
      </w:pPr>
    </w:p>
    <w:p w:rsidR="00545732" w:rsidRDefault="00545732">
      <w:pPr>
        <w:rPr>
          <w:rFonts w:cs="Times New Roman"/>
          <w:b/>
          <w:bCs/>
        </w:rPr>
      </w:pPr>
    </w:p>
    <w:p w:rsidR="00545732" w:rsidRDefault="00545732">
      <w:pPr>
        <w:pStyle w:val="Overskrift1"/>
        <w:rPr>
          <w:rFonts w:cs="Times New Roman"/>
          <w:sz w:val="28"/>
          <w:szCs w:val="28"/>
          <w:u w:val="none"/>
        </w:rPr>
      </w:pPr>
      <w:bookmarkStart w:id="1" w:name="_Toc225143448"/>
      <w:bookmarkStart w:id="2" w:name="_Toc431199356"/>
      <w:bookmarkStart w:id="3" w:name="_Toc431192153"/>
      <w:bookmarkStart w:id="4" w:name="_Toc416234735"/>
      <w:bookmarkStart w:id="5" w:name="_Toc416234606"/>
      <w:bookmarkStart w:id="6" w:name="_Toc416233311"/>
      <w:bookmarkStart w:id="7" w:name="_Toc416233171"/>
      <w:bookmarkStart w:id="8" w:name="_Toc402337995"/>
      <w:bookmarkStart w:id="9" w:name="_Toc391443999"/>
      <w:bookmarkStart w:id="10" w:name="_Toc391443257"/>
      <w:bookmarkStart w:id="11" w:name="_Toc391443213"/>
      <w:bookmarkStart w:id="12" w:name="_Toc391443194"/>
      <w:bookmarkStart w:id="13" w:name="_Toc391439600"/>
      <w:bookmarkStart w:id="14" w:name="_Toc391383926"/>
      <w:bookmarkStart w:id="15" w:name="_Toc391366928"/>
      <w:bookmarkStart w:id="16" w:name="_Toc39136683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545732" w:rsidRPr="00881C5C" w:rsidRDefault="00545732">
      <w:pPr>
        <w:pStyle w:val="Overskrift1"/>
        <w:rPr>
          <w:rFonts w:cs="Times New Roman"/>
          <w:sz w:val="40"/>
          <w:szCs w:val="40"/>
          <w:u w:val="none"/>
        </w:rPr>
      </w:pPr>
      <w:bookmarkStart w:id="17" w:name="_Toc252867744"/>
      <w:r>
        <w:rPr>
          <w:rFonts w:cs="Times New Roman"/>
          <w:sz w:val="28"/>
          <w:szCs w:val="28"/>
          <w:u w:val="none"/>
        </w:rPr>
        <w:br w:type="page"/>
      </w:r>
      <w:bookmarkStart w:id="18" w:name="_Toc494104397"/>
      <w:r w:rsidRPr="00881C5C">
        <w:rPr>
          <w:rFonts w:cs="Times New Roman"/>
          <w:sz w:val="40"/>
          <w:szCs w:val="40"/>
          <w:u w:val="none"/>
        </w:rPr>
        <w:lastRenderedPageBreak/>
        <w:t>1. Finansreglementets virkeområde</w:t>
      </w:r>
      <w:bookmarkEnd w:id="17"/>
      <w:bookmarkEnd w:id="18"/>
    </w:p>
    <w:p w:rsidR="00545732" w:rsidRDefault="00545732">
      <w:pPr>
        <w:pStyle w:val="Overskrift2"/>
        <w:rPr>
          <w:rFonts w:cs="Times New Roman"/>
        </w:rPr>
      </w:pPr>
      <w:bookmarkStart w:id="19" w:name="_Toc391366929"/>
      <w:bookmarkStart w:id="20" w:name="_Toc391366840"/>
      <w:bookmarkStart w:id="21" w:name="_Toc225143449"/>
      <w:bookmarkStart w:id="22" w:name="_Toc431199357"/>
      <w:bookmarkStart w:id="23" w:name="_Toc431192154"/>
      <w:bookmarkStart w:id="24" w:name="_Toc431190164"/>
      <w:bookmarkStart w:id="25" w:name="_Toc431190132"/>
      <w:bookmarkStart w:id="26" w:name="_Toc416234736"/>
      <w:bookmarkStart w:id="27" w:name="_Toc416234607"/>
      <w:bookmarkStart w:id="28" w:name="_Toc416233312"/>
      <w:bookmarkStart w:id="29" w:name="_Toc416233172"/>
      <w:bookmarkStart w:id="30" w:name="_Toc402337996"/>
      <w:bookmarkStart w:id="31" w:name="_Toc391444000"/>
      <w:bookmarkStart w:id="32" w:name="_Toc391443258"/>
      <w:bookmarkStart w:id="33" w:name="_Toc391443214"/>
      <w:bookmarkStart w:id="34" w:name="_Toc391443195"/>
      <w:bookmarkStart w:id="35" w:name="_Toc391439601"/>
      <w:bookmarkStart w:id="36" w:name="_Toc3913839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545732" w:rsidRPr="00881C5C" w:rsidRDefault="00545732">
      <w:pPr>
        <w:pStyle w:val="Overskrift2"/>
        <w:rPr>
          <w:rFonts w:cs="Times New Roman"/>
          <w:sz w:val="28"/>
          <w:szCs w:val="28"/>
        </w:rPr>
      </w:pPr>
      <w:bookmarkStart w:id="37" w:name="_Toc252867745"/>
      <w:bookmarkStart w:id="38" w:name="_Toc494104398"/>
      <w:r w:rsidRPr="00881C5C">
        <w:rPr>
          <w:rFonts w:cs="Times New Roman"/>
          <w:sz w:val="28"/>
          <w:szCs w:val="28"/>
        </w:rPr>
        <w:t xml:space="preserve">1.1 Hensikten med </w:t>
      </w:r>
      <w:bookmarkEnd w:id="37"/>
      <w:r w:rsidRPr="00881C5C">
        <w:rPr>
          <w:rFonts w:cs="Times New Roman"/>
          <w:sz w:val="28"/>
          <w:szCs w:val="28"/>
        </w:rPr>
        <w:t>reglementet</w:t>
      </w:r>
      <w:bookmarkEnd w:id="38"/>
    </w:p>
    <w:p w:rsidR="00545732" w:rsidRDefault="00545732">
      <w:pPr>
        <w:rPr>
          <w:rFonts w:cs="Times New Roman"/>
        </w:rPr>
      </w:pPr>
      <w:r>
        <w:rPr>
          <w:rFonts w:cs="Times New Roman"/>
        </w:rPr>
        <w:t>Reglementet skal gi rammer og retningslinjer for kommunens finansforvaltning. Reglementet utgjør en samlet oversikt over de rammer og begrensninger som gjelder, og underliggende fullmakter/instrukser/rutiner skal hjemles i reglementet. Reglementet definerer de avkastnings- og risikonivå som er akseptable for plassering og forvaltning av likvide midler og midler beregnet for driftsformål, opptak av lån/gjeldsforvaltning og plassering og forvaltning av langsiktige finansielle aktiva.</w:t>
      </w:r>
    </w:p>
    <w:p w:rsidR="00545732" w:rsidRDefault="00545732">
      <w:pPr>
        <w:rPr>
          <w:rFonts w:cs="Times New Roman"/>
          <w:b/>
          <w:bCs/>
        </w:rPr>
      </w:pPr>
      <w:bookmarkStart w:id="39" w:name="_Toc225143450"/>
      <w:bookmarkStart w:id="40" w:name="_Toc431199358"/>
      <w:bookmarkStart w:id="41" w:name="_Toc431192155"/>
      <w:bookmarkStart w:id="42" w:name="_Toc431190165"/>
      <w:bookmarkStart w:id="43" w:name="_Toc431190133"/>
      <w:bookmarkStart w:id="44" w:name="_Toc416234738"/>
      <w:bookmarkStart w:id="45" w:name="_Toc416234609"/>
      <w:bookmarkStart w:id="46" w:name="_Toc416233314"/>
      <w:bookmarkStart w:id="47" w:name="_Toc416233174"/>
      <w:bookmarkStart w:id="48" w:name="_Toc402337999"/>
      <w:bookmarkEnd w:id="39"/>
      <w:bookmarkEnd w:id="40"/>
      <w:bookmarkEnd w:id="41"/>
      <w:bookmarkEnd w:id="42"/>
      <w:bookmarkEnd w:id="43"/>
      <w:bookmarkEnd w:id="44"/>
      <w:bookmarkEnd w:id="45"/>
      <w:bookmarkEnd w:id="46"/>
      <w:bookmarkEnd w:id="47"/>
      <w:bookmarkEnd w:id="48"/>
    </w:p>
    <w:p w:rsidR="00545732" w:rsidRPr="00881C5C" w:rsidRDefault="00545732">
      <w:pPr>
        <w:pStyle w:val="Overskrift2"/>
        <w:rPr>
          <w:rFonts w:cs="Times New Roman"/>
          <w:sz w:val="28"/>
          <w:szCs w:val="28"/>
        </w:rPr>
      </w:pPr>
      <w:bookmarkStart w:id="49" w:name="_Toc252867746"/>
      <w:bookmarkStart w:id="50" w:name="_Toc494104399"/>
      <w:r w:rsidRPr="00881C5C">
        <w:rPr>
          <w:rFonts w:cs="Times New Roman"/>
          <w:sz w:val="28"/>
          <w:szCs w:val="28"/>
        </w:rPr>
        <w:t>1.2 Hvem reglementet gjelder for</w:t>
      </w:r>
      <w:bookmarkEnd w:id="49"/>
      <w:bookmarkEnd w:id="50"/>
    </w:p>
    <w:p w:rsidR="00545732" w:rsidRDefault="00545732">
      <w:pPr>
        <w:pStyle w:val="Brdtekst"/>
        <w:rPr>
          <w:rFonts w:cs="Times New Roman"/>
          <w:b w:val="0"/>
          <w:bCs w:val="0"/>
          <w:sz w:val="24"/>
          <w:szCs w:val="24"/>
        </w:rPr>
      </w:pPr>
      <w:r>
        <w:rPr>
          <w:rFonts w:cs="Times New Roman"/>
          <w:b w:val="0"/>
          <w:bCs w:val="0"/>
          <w:sz w:val="24"/>
          <w:szCs w:val="24"/>
        </w:rPr>
        <w:t xml:space="preserve">Reglementet gjelder for </w:t>
      </w:r>
      <w:r w:rsidR="00FC6158">
        <w:rPr>
          <w:rFonts w:cs="Times New Roman"/>
          <w:b w:val="0"/>
          <w:bCs w:val="0"/>
          <w:sz w:val="24"/>
          <w:szCs w:val="24"/>
        </w:rPr>
        <w:t>Berlevåg</w:t>
      </w:r>
      <w:r>
        <w:rPr>
          <w:rFonts w:cs="Times New Roman"/>
          <w:b w:val="0"/>
          <w:bCs w:val="0"/>
          <w:sz w:val="24"/>
          <w:szCs w:val="24"/>
        </w:rPr>
        <w:t xml:space="preserve"> kommune. Reglementet gjelder også for virksomhet i kommunale foretak etter kommuneloven kapittel 11 og interkommunalt samarbeid etter kommuneloven</w:t>
      </w:r>
      <w:r w:rsidR="00881C5C">
        <w:rPr>
          <w:rFonts w:cs="Times New Roman"/>
          <w:b w:val="0"/>
          <w:bCs w:val="0"/>
          <w:sz w:val="24"/>
          <w:szCs w:val="24"/>
        </w:rPr>
        <w:t xml:space="preserve"> kapittel 5</w:t>
      </w:r>
      <w:r w:rsidR="00034AB7">
        <w:rPr>
          <w:rFonts w:cs="Times New Roman"/>
          <w:b w:val="0"/>
          <w:bCs w:val="0"/>
          <w:sz w:val="24"/>
          <w:szCs w:val="24"/>
        </w:rPr>
        <w:t xml:space="preserve"> der Berlevåg er vertskommune</w:t>
      </w:r>
      <w:r>
        <w:rPr>
          <w:rFonts w:cs="Times New Roman"/>
          <w:b w:val="0"/>
          <w:bCs w:val="0"/>
          <w:sz w:val="24"/>
          <w:szCs w:val="24"/>
        </w:rPr>
        <w:t xml:space="preserve">. I den grad disse virksomhetene har en egen finansforvaltning skal denne utøves i tråd med dette reglementet. </w:t>
      </w:r>
    </w:p>
    <w:p w:rsidR="00545732" w:rsidRDefault="00545732">
      <w:pPr>
        <w:pStyle w:val="Overskrift1"/>
        <w:rPr>
          <w:rFonts w:cs="Times New Roman"/>
        </w:rPr>
      </w:pPr>
      <w:bookmarkStart w:id="51" w:name="_Toc225143451"/>
      <w:bookmarkStart w:id="52" w:name="_Toc431199359"/>
      <w:bookmarkStart w:id="53" w:name="_Toc431192156"/>
      <w:bookmarkStart w:id="54" w:name="_Toc431190166"/>
      <w:bookmarkStart w:id="55" w:name="_Toc431190134"/>
      <w:bookmarkStart w:id="56" w:name="_Toc416234739"/>
      <w:bookmarkStart w:id="57" w:name="_Toc416234610"/>
      <w:bookmarkStart w:id="58" w:name="_Toc416233315"/>
      <w:bookmarkStart w:id="59" w:name="_Toc416233175"/>
      <w:bookmarkStart w:id="60" w:name="_Toc402338000"/>
      <w:bookmarkStart w:id="61" w:name="_Toc391444001"/>
      <w:bookmarkStart w:id="62" w:name="_Toc391443259"/>
      <w:bookmarkStart w:id="63" w:name="_Toc391443215"/>
      <w:bookmarkStart w:id="64" w:name="_Toc391443196"/>
      <w:bookmarkStart w:id="65" w:name="_Toc391439602"/>
      <w:bookmarkStart w:id="66" w:name="_Toc391383928"/>
      <w:bookmarkStart w:id="67" w:name="_Toc391366930"/>
      <w:bookmarkStart w:id="68" w:name="_Toc391366841"/>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545732" w:rsidRDefault="00545732">
      <w:pPr>
        <w:rPr>
          <w:rFonts w:cs="Times New Roman"/>
        </w:rPr>
      </w:pPr>
    </w:p>
    <w:p w:rsidR="00545732" w:rsidRPr="00881C5C" w:rsidRDefault="00545732">
      <w:pPr>
        <w:pStyle w:val="Overskrift1"/>
        <w:rPr>
          <w:rFonts w:cs="Times New Roman"/>
          <w:sz w:val="40"/>
          <w:szCs w:val="40"/>
          <w:u w:val="none"/>
        </w:rPr>
      </w:pPr>
      <w:bookmarkStart w:id="69" w:name="_Toc252867747"/>
      <w:bookmarkStart w:id="70" w:name="_Toc494104400"/>
      <w:r w:rsidRPr="00881C5C">
        <w:rPr>
          <w:rFonts w:cs="Times New Roman"/>
          <w:sz w:val="40"/>
          <w:szCs w:val="40"/>
          <w:u w:val="none"/>
        </w:rPr>
        <w:t>2. Hjemmel og gyldighet</w:t>
      </w:r>
      <w:bookmarkEnd w:id="69"/>
      <w:bookmarkEnd w:id="70"/>
    </w:p>
    <w:p w:rsidR="00545732" w:rsidRDefault="00545732">
      <w:pPr>
        <w:rPr>
          <w:rFonts w:cs="Times New Roman"/>
          <w:b/>
          <w:bCs/>
        </w:rPr>
      </w:pPr>
      <w:bookmarkStart w:id="71" w:name="_Toc391366931"/>
      <w:bookmarkStart w:id="72" w:name="_Toc391366842"/>
      <w:bookmarkStart w:id="73" w:name="_Toc225143452"/>
      <w:bookmarkStart w:id="74" w:name="_Toc431199360"/>
      <w:bookmarkStart w:id="75" w:name="_Toc431192157"/>
      <w:bookmarkStart w:id="76" w:name="_Toc431190167"/>
      <w:bookmarkStart w:id="77" w:name="_Toc431190135"/>
      <w:bookmarkStart w:id="78" w:name="_Toc416234740"/>
      <w:bookmarkStart w:id="79" w:name="_Toc416234611"/>
      <w:bookmarkStart w:id="80" w:name="_Toc416233316"/>
      <w:bookmarkStart w:id="81" w:name="_Toc416233176"/>
      <w:bookmarkStart w:id="82" w:name="_Toc402338001"/>
      <w:bookmarkStart w:id="83" w:name="_Toc391444002"/>
      <w:bookmarkStart w:id="84" w:name="_Toc391443260"/>
      <w:bookmarkStart w:id="85" w:name="_Toc391443216"/>
      <w:bookmarkStart w:id="86" w:name="_Toc391443197"/>
      <w:bookmarkStart w:id="87" w:name="_Toc391439603"/>
      <w:bookmarkStart w:id="88" w:name="_Toc391383929"/>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545732" w:rsidRPr="00881C5C" w:rsidRDefault="00545732">
      <w:pPr>
        <w:pStyle w:val="Overskrift2"/>
        <w:rPr>
          <w:rFonts w:cs="Times New Roman"/>
          <w:sz w:val="28"/>
          <w:szCs w:val="28"/>
        </w:rPr>
      </w:pPr>
      <w:bookmarkStart w:id="89" w:name="_Toc252867748"/>
      <w:bookmarkStart w:id="90" w:name="_Toc494104401"/>
      <w:r w:rsidRPr="00881C5C">
        <w:rPr>
          <w:rFonts w:cs="Times New Roman"/>
          <w:sz w:val="28"/>
          <w:szCs w:val="28"/>
        </w:rPr>
        <w:t>2.1 Hjemmel</w:t>
      </w:r>
      <w:bookmarkEnd w:id="89"/>
      <w:bookmarkEnd w:id="90"/>
    </w:p>
    <w:p w:rsidR="00545732" w:rsidRDefault="00545732">
      <w:pPr>
        <w:rPr>
          <w:rFonts w:cs="Times New Roman"/>
        </w:rPr>
      </w:pPr>
    </w:p>
    <w:p w:rsidR="00545732" w:rsidRDefault="00545732">
      <w:pPr>
        <w:rPr>
          <w:rFonts w:cs="Times New Roman"/>
        </w:rPr>
      </w:pPr>
      <w:r>
        <w:rPr>
          <w:rFonts w:cs="Times New Roman"/>
        </w:rPr>
        <w:t>Dette reglementet er utarbeidet på bakgrunn av:</w:t>
      </w:r>
    </w:p>
    <w:p w:rsidR="00545732" w:rsidRDefault="00545732">
      <w:pPr>
        <w:numPr>
          <w:ilvl w:val="0"/>
          <w:numId w:val="1"/>
        </w:numPr>
        <w:rPr>
          <w:rFonts w:cs="Times New Roman"/>
        </w:rPr>
      </w:pPr>
      <w:bookmarkStart w:id="91" w:name="_Toc391383930"/>
      <w:bookmarkStart w:id="92" w:name="_Toc391366932"/>
      <w:bookmarkStart w:id="93" w:name="_Toc391366843"/>
      <w:bookmarkStart w:id="94" w:name="_Toc431199361"/>
      <w:bookmarkStart w:id="95" w:name="_Toc431192158"/>
      <w:bookmarkStart w:id="96" w:name="_Toc431190168"/>
      <w:bookmarkStart w:id="97" w:name="_Toc431190136"/>
      <w:bookmarkStart w:id="98" w:name="_Toc416234741"/>
      <w:bookmarkStart w:id="99" w:name="_Toc416234612"/>
      <w:bookmarkStart w:id="100" w:name="_Toc416233317"/>
      <w:bookmarkStart w:id="101" w:name="_Toc416233177"/>
      <w:bookmarkStart w:id="102" w:name="_Toc402338002"/>
      <w:bookmarkStart w:id="103" w:name="_Toc391444003"/>
      <w:bookmarkStart w:id="104" w:name="_Toc391443261"/>
      <w:bookmarkStart w:id="105" w:name="_Toc391443217"/>
      <w:bookmarkStart w:id="106" w:name="_Toc391443198"/>
      <w:bookmarkStart w:id="107" w:name="_Toc391439604"/>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Fonts w:cs="Times New Roman"/>
        </w:rPr>
        <w:t xml:space="preserve">Lov om kommuner og fylkeskommuner av 25. september 1992, </w:t>
      </w:r>
      <w:r w:rsidR="00881C5C">
        <w:rPr>
          <w:rFonts w:cs="Times New Roman"/>
        </w:rPr>
        <w:t>kapittel 9 (LOV-1992-09-25-107)</w:t>
      </w:r>
    </w:p>
    <w:p w:rsidR="00545732" w:rsidRDefault="00034AB7">
      <w:pPr>
        <w:numPr>
          <w:ilvl w:val="0"/>
          <w:numId w:val="1"/>
        </w:numPr>
        <w:rPr>
          <w:rFonts w:cs="Times New Roman"/>
        </w:rPr>
      </w:pPr>
      <w:r>
        <w:rPr>
          <w:rFonts w:cs="Times New Roman"/>
        </w:rPr>
        <w:t>F</w:t>
      </w:r>
      <w:r w:rsidR="00545732">
        <w:rPr>
          <w:rFonts w:cs="Times New Roman"/>
        </w:rPr>
        <w:t>orskrift om kommuners og fylkeskommuners finansforvaltning fastsatt av KRD 9. juni 2009</w:t>
      </w:r>
      <w:bookmarkStart w:id="108" w:name="_Toc225143453"/>
      <w:r w:rsidR="00545732">
        <w:rPr>
          <w:rFonts w:cs="Times New Roman"/>
        </w:rPr>
        <w:t xml:space="preserve"> (FOR 2009-06-09 nr</w:t>
      </w:r>
      <w:r w:rsidR="00FC6158">
        <w:rPr>
          <w:rFonts w:cs="Times New Roman"/>
        </w:rPr>
        <w:t>.</w:t>
      </w:r>
      <w:r w:rsidR="00545732">
        <w:rPr>
          <w:rFonts w:cs="Times New Roman"/>
        </w:rPr>
        <w:t xml:space="preserve"> 635).</w:t>
      </w:r>
      <w:bookmarkEnd w:id="108"/>
      <w:r>
        <w:rPr>
          <w:rFonts w:cs="Times New Roman"/>
        </w:rPr>
        <w:t xml:space="preserve"> Endret ved forskrift 1 nov 2016 nr. 1428</w:t>
      </w:r>
    </w:p>
    <w:p w:rsidR="00545732" w:rsidRDefault="00545732">
      <w:pPr>
        <w:rPr>
          <w:rFonts w:cs="Times New Roman"/>
          <w:b/>
          <w:bCs/>
        </w:rPr>
      </w:pPr>
    </w:p>
    <w:p w:rsidR="00545732" w:rsidRPr="00881C5C" w:rsidRDefault="00545732">
      <w:pPr>
        <w:pStyle w:val="Overskrift2"/>
        <w:rPr>
          <w:rFonts w:cs="Times New Roman"/>
          <w:sz w:val="28"/>
          <w:szCs w:val="28"/>
        </w:rPr>
      </w:pPr>
      <w:bookmarkStart w:id="109" w:name="_Toc252867749"/>
      <w:bookmarkStart w:id="110" w:name="_Toc494104402"/>
      <w:r w:rsidRPr="00881C5C">
        <w:rPr>
          <w:rFonts w:cs="Times New Roman"/>
          <w:sz w:val="28"/>
          <w:szCs w:val="28"/>
        </w:rPr>
        <w:t>2.2 Gyldighet</w:t>
      </w:r>
      <w:bookmarkEnd w:id="109"/>
      <w:bookmarkEnd w:id="110"/>
    </w:p>
    <w:p w:rsidR="00545732" w:rsidRDefault="00545732">
      <w:pPr>
        <w:pStyle w:val="Brdtekst"/>
        <w:numPr>
          <w:ilvl w:val="0"/>
          <w:numId w:val="2"/>
        </w:numPr>
        <w:rPr>
          <w:rFonts w:cs="Times New Roman"/>
          <w:b w:val="0"/>
          <w:bCs w:val="0"/>
          <w:sz w:val="24"/>
          <w:szCs w:val="24"/>
        </w:rPr>
      </w:pPr>
      <w:r>
        <w:rPr>
          <w:rFonts w:cs="Times New Roman"/>
          <w:b w:val="0"/>
          <w:bCs w:val="0"/>
          <w:sz w:val="24"/>
          <w:szCs w:val="24"/>
        </w:rPr>
        <w:t>Reglement</w:t>
      </w:r>
      <w:r w:rsidR="00881C5C">
        <w:rPr>
          <w:rFonts w:cs="Times New Roman"/>
          <w:b w:val="0"/>
          <w:bCs w:val="0"/>
          <w:sz w:val="24"/>
          <w:szCs w:val="24"/>
        </w:rPr>
        <w:t xml:space="preserve">et </w:t>
      </w:r>
      <w:r w:rsidR="00FC6158">
        <w:rPr>
          <w:rFonts w:cs="Times New Roman"/>
          <w:b w:val="0"/>
          <w:bCs w:val="0"/>
          <w:sz w:val="24"/>
          <w:szCs w:val="24"/>
        </w:rPr>
        <w:t>erstatter tidligere reglement og trer i kraft fra og med 1. november</w:t>
      </w:r>
      <w:r w:rsidR="00881C5C">
        <w:rPr>
          <w:rFonts w:cs="Times New Roman"/>
          <w:b w:val="0"/>
          <w:bCs w:val="0"/>
          <w:sz w:val="24"/>
          <w:szCs w:val="24"/>
        </w:rPr>
        <w:t xml:space="preserve"> </w:t>
      </w:r>
      <w:r>
        <w:rPr>
          <w:rFonts w:cs="Times New Roman"/>
          <w:b w:val="0"/>
          <w:bCs w:val="0"/>
          <w:sz w:val="24"/>
          <w:szCs w:val="24"/>
        </w:rPr>
        <w:t>201</w:t>
      </w:r>
      <w:r w:rsidR="00FC6158">
        <w:rPr>
          <w:rFonts w:cs="Times New Roman"/>
          <w:b w:val="0"/>
          <w:bCs w:val="0"/>
          <w:sz w:val="24"/>
          <w:szCs w:val="24"/>
        </w:rPr>
        <w:t>7</w:t>
      </w:r>
      <w:r>
        <w:rPr>
          <w:rFonts w:cs="Times New Roman"/>
          <w:b w:val="0"/>
          <w:bCs w:val="0"/>
          <w:sz w:val="24"/>
          <w:szCs w:val="24"/>
        </w:rPr>
        <w:t xml:space="preserve">.  Finansreglementet skal vedtas minst én gang i hver kommunestyreperiode. </w:t>
      </w:r>
    </w:p>
    <w:p w:rsidR="00545732" w:rsidRDefault="00545732">
      <w:pPr>
        <w:pStyle w:val="Brdtekst"/>
        <w:numPr>
          <w:ilvl w:val="0"/>
          <w:numId w:val="2"/>
        </w:numPr>
        <w:rPr>
          <w:rFonts w:cs="Times New Roman"/>
          <w:b w:val="0"/>
          <w:bCs w:val="0"/>
          <w:sz w:val="24"/>
          <w:szCs w:val="24"/>
        </w:rPr>
      </w:pPr>
      <w:r>
        <w:rPr>
          <w:rFonts w:cs="Times New Roman"/>
          <w:b w:val="0"/>
          <w:bCs w:val="0"/>
          <w:sz w:val="24"/>
          <w:szCs w:val="24"/>
        </w:rPr>
        <w:t xml:space="preserve">Dette reglementet erstatter alle tidligere regler og instrukser som kommunestyret eller annet politisk organ har vedtatt for </w:t>
      </w:r>
      <w:r w:rsidR="00FC6158">
        <w:rPr>
          <w:rFonts w:cs="Times New Roman"/>
          <w:b w:val="0"/>
          <w:bCs w:val="0"/>
          <w:sz w:val="24"/>
          <w:szCs w:val="24"/>
        </w:rPr>
        <w:t>Berlevåg</w:t>
      </w:r>
      <w:r>
        <w:rPr>
          <w:rFonts w:cs="Times New Roman"/>
          <w:b w:val="0"/>
          <w:bCs w:val="0"/>
          <w:sz w:val="24"/>
          <w:szCs w:val="24"/>
        </w:rPr>
        <w:t xml:space="preserve"> kommunes finansforvaltning.</w:t>
      </w:r>
    </w:p>
    <w:p w:rsidR="00545732" w:rsidRDefault="00545732">
      <w:pPr>
        <w:rPr>
          <w:rFonts w:cs="Times New Roman"/>
        </w:rPr>
      </w:pPr>
    </w:p>
    <w:p w:rsidR="00545732" w:rsidRDefault="00545732">
      <w:pPr>
        <w:numPr>
          <w:ilvl w:val="12"/>
          <w:numId w:val="0"/>
        </w:numPr>
        <w:rPr>
          <w:rFonts w:cs="Times New Roman"/>
        </w:rPr>
      </w:pPr>
    </w:p>
    <w:p w:rsidR="00545732" w:rsidRPr="00881C5C" w:rsidRDefault="00545732">
      <w:pPr>
        <w:pStyle w:val="Overskrift1"/>
        <w:rPr>
          <w:rFonts w:cs="Times New Roman"/>
          <w:sz w:val="40"/>
          <w:szCs w:val="40"/>
          <w:u w:val="none"/>
        </w:rPr>
      </w:pPr>
      <w:bookmarkStart w:id="111" w:name="_Toc252867750"/>
      <w:bookmarkStart w:id="112" w:name="_Toc494104403"/>
      <w:r w:rsidRPr="00881C5C">
        <w:rPr>
          <w:rFonts w:cs="Times New Roman"/>
          <w:sz w:val="40"/>
          <w:szCs w:val="40"/>
          <w:u w:val="none"/>
        </w:rPr>
        <w:t>3. Forvaltning og forvaltningstyper</w:t>
      </w:r>
      <w:bookmarkEnd w:id="111"/>
      <w:bookmarkEnd w:id="112"/>
    </w:p>
    <w:p w:rsidR="00545732" w:rsidRDefault="00545732">
      <w:pPr>
        <w:rPr>
          <w:rFonts w:cs="Times New Roman"/>
        </w:rPr>
      </w:pPr>
    </w:p>
    <w:p w:rsidR="00545732" w:rsidRDefault="00545732">
      <w:pPr>
        <w:rPr>
          <w:rFonts w:cs="Times New Roman"/>
        </w:rPr>
      </w:pPr>
      <w:r>
        <w:rPr>
          <w:rFonts w:cs="Times New Roman"/>
        </w:rPr>
        <w:t>I samsvar med bestemmelsene i forskriften om kommuners og fylkeskommuners finansforvaltning skal reglementet omfatte forvaltningen av alle kommunens finansielle aktiva (plasseringer) og passiva (rentebærende gjeld). Gjennom dette finansreglementet er det vedtatt målsettinger, strategier og rammer for:</w:t>
      </w:r>
    </w:p>
    <w:p w:rsidR="00545732" w:rsidRDefault="00545732">
      <w:pPr>
        <w:numPr>
          <w:ilvl w:val="0"/>
          <w:numId w:val="3"/>
        </w:numPr>
        <w:rPr>
          <w:rFonts w:cs="Times New Roman"/>
        </w:rPr>
      </w:pPr>
      <w:r>
        <w:rPr>
          <w:rFonts w:cs="Times New Roman"/>
        </w:rPr>
        <w:t>Forvaltning av ledig likviditet og andre m</w:t>
      </w:r>
      <w:r w:rsidR="00881C5C">
        <w:rPr>
          <w:rFonts w:cs="Times New Roman"/>
        </w:rPr>
        <w:t>idler beregnet for driftsformål</w:t>
      </w:r>
    </w:p>
    <w:p w:rsidR="00545732" w:rsidRDefault="00545732">
      <w:pPr>
        <w:numPr>
          <w:ilvl w:val="0"/>
          <w:numId w:val="3"/>
        </w:numPr>
        <w:rPr>
          <w:rFonts w:cs="Times New Roman"/>
        </w:rPr>
      </w:pPr>
      <w:r>
        <w:rPr>
          <w:rFonts w:cs="Times New Roman"/>
        </w:rPr>
        <w:t>Forvaltning av kommunens gjeldsportefølje</w:t>
      </w:r>
      <w:r w:rsidR="00881C5C">
        <w:rPr>
          <w:rFonts w:cs="Times New Roman"/>
        </w:rPr>
        <w:t xml:space="preserve"> og øvrige finansieringsavtaler.</w:t>
      </w:r>
    </w:p>
    <w:p w:rsidR="00545732" w:rsidRPr="00FC6158" w:rsidRDefault="00545732">
      <w:pPr>
        <w:rPr>
          <w:rFonts w:cs="Times New Roman"/>
        </w:rPr>
      </w:pPr>
      <w:r w:rsidRPr="00FC6158">
        <w:rPr>
          <w:rFonts w:cs="Times New Roman"/>
        </w:rPr>
        <w:t>Det er ikke utarbeidet målsettinger, strategier eller rammer for plassering og forvaltning av langsiktige finansielle aktiva da kommunen pr. d</w:t>
      </w:r>
      <w:r w:rsidR="00881C5C" w:rsidRPr="00FC6158">
        <w:rPr>
          <w:rFonts w:cs="Times New Roman"/>
        </w:rPr>
        <w:t xml:space="preserve">ags dato </w:t>
      </w:r>
      <w:r w:rsidRPr="00FC6158">
        <w:rPr>
          <w:rFonts w:cs="Times New Roman"/>
        </w:rPr>
        <w:t>ikke har langsiktige finansielle plasseringer, jfr. pkt. 8.</w:t>
      </w:r>
    </w:p>
    <w:p w:rsidR="00545732" w:rsidRDefault="00545732">
      <w:pPr>
        <w:rPr>
          <w:rFonts w:cs="Times New Roman"/>
        </w:rPr>
      </w:pPr>
    </w:p>
    <w:p w:rsidR="00545732" w:rsidRPr="00881C5C" w:rsidRDefault="00545732">
      <w:pPr>
        <w:pStyle w:val="Overskrift1"/>
        <w:rPr>
          <w:rFonts w:cs="Times New Roman"/>
          <w:sz w:val="40"/>
          <w:szCs w:val="40"/>
          <w:u w:val="none"/>
        </w:rPr>
      </w:pPr>
      <w:bookmarkStart w:id="113" w:name="_Toc252867751"/>
      <w:bookmarkStart w:id="114" w:name="_Toc494104404"/>
      <w:r w:rsidRPr="00881C5C">
        <w:rPr>
          <w:rFonts w:cs="Times New Roman"/>
          <w:sz w:val="40"/>
          <w:szCs w:val="40"/>
          <w:u w:val="none"/>
        </w:rPr>
        <w:lastRenderedPageBreak/>
        <w:t>4. Formålet med kommunens finansforvaltning</w:t>
      </w:r>
      <w:bookmarkEnd w:id="113"/>
      <w:bookmarkEnd w:id="114"/>
    </w:p>
    <w:p w:rsidR="00545732" w:rsidRDefault="00545732">
      <w:pPr>
        <w:rPr>
          <w:rFonts w:cs="Times New Roman"/>
          <w:b/>
          <w:bCs/>
          <w:u w:val="single"/>
        </w:rPr>
      </w:pPr>
    </w:p>
    <w:p w:rsidR="00545732" w:rsidRDefault="00545732">
      <w:pPr>
        <w:rPr>
          <w:rFonts w:cs="Times New Roman"/>
        </w:rPr>
      </w:pPr>
      <w:r>
        <w:rPr>
          <w:rFonts w:cs="Times New Roman"/>
        </w:rPr>
        <w:t xml:space="preserve">Finansforvaltningen har som overordnet formål å sikre en </w:t>
      </w:r>
      <w:r>
        <w:rPr>
          <w:rFonts w:cs="Times New Roman"/>
          <w:i/>
          <w:iCs/>
        </w:rPr>
        <w:t>rimelig avkastning</w:t>
      </w:r>
      <w:r>
        <w:rPr>
          <w:rFonts w:cs="Times New Roman"/>
        </w:rPr>
        <w:t xml:space="preserve"> samt </w:t>
      </w:r>
      <w:r>
        <w:rPr>
          <w:rFonts w:cs="Times New Roman"/>
          <w:i/>
          <w:iCs/>
        </w:rPr>
        <w:t>stabile</w:t>
      </w:r>
      <w:r>
        <w:rPr>
          <w:rFonts w:cs="Times New Roman"/>
        </w:rPr>
        <w:t xml:space="preserve"> og </w:t>
      </w:r>
      <w:r>
        <w:rPr>
          <w:rFonts w:cs="Times New Roman"/>
          <w:i/>
          <w:iCs/>
        </w:rPr>
        <w:t xml:space="preserve">lave netto finansieringskostnader </w:t>
      </w:r>
      <w:r>
        <w:rPr>
          <w:rFonts w:cs="Times New Roman"/>
        </w:rPr>
        <w:t xml:space="preserve">for kommunens aktiviteter innenfor </w:t>
      </w:r>
      <w:r>
        <w:rPr>
          <w:rFonts w:cs="Times New Roman"/>
          <w:i/>
          <w:iCs/>
        </w:rPr>
        <w:t>definerte risikorammer</w:t>
      </w:r>
      <w:r>
        <w:rPr>
          <w:rFonts w:cs="Times New Roman"/>
        </w:rPr>
        <w:t xml:space="preserve">. </w:t>
      </w:r>
    </w:p>
    <w:p w:rsidR="00545732" w:rsidRDefault="00545732">
      <w:pPr>
        <w:rPr>
          <w:rFonts w:cs="Times New Roman"/>
        </w:rPr>
      </w:pPr>
    </w:p>
    <w:p w:rsidR="00545732" w:rsidRDefault="00545732">
      <w:pPr>
        <w:rPr>
          <w:rFonts w:cs="Times New Roman"/>
        </w:rPr>
      </w:pPr>
      <w:r>
        <w:rPr>
          <w:rFonts w:cs="Times New Roman"/>
        </w:rPr>
        <w:t>Dette søkes oppnådd gjennom følgende delmål:</w:t>
      </w:r>
    </w:p>
    <w:p w:rsidR="00545732" w:rsidRDefault="00545732">
      <w:pPr>
        <w:numPr>
          <w:ilvl w:val="0"/>
          <w:numId w:val="17"/>
        </w:numPr>
        <w:rPr>
          <w:rFonts w:cs="Times New Roman"/>
        </w:rPr>
      </w:pPr>
      <w:r>
        <w:rPr>
          <w:rFonts w:cs="Times New Roman"/>
        </w:rPr>
        <w:t>Kommunen skal til enhver tid ha likviditet (inkludert trekkrettigheter)</w:t>
      </w:r>
      <w:r>
        <w:rPr>
          <w:rFonts w:cs="Times New Roman"/>
          <w:i/>
          <w:iCs/>
        </w:rPr>
        <w:t xml:space="preserve"> </w:t>
      </w:r>
      <w:r>
        <w:rPr>
          <w:rFonts w:cs="Times New Roman"/>
        </w:rPr>
        <w:t xml:space="preserve">til å dekke løpende forpliktelser. </w:t>
      </w:r>
    </w:p>
    <w:p w:rsidR="00545732" w:rsidRDefault="00545732">
      <w:pPr>
        <w:numPr>
          <w:ilvl w:val="0"/>
          <w:numId w:val="18"/>
        </w:numPr>
        <w:rPr>
          <w:rFonts w:cs="Times New Roman"/>
        </w:rPr>
      </w:pPr>
      <w:r>
        <w:rPr>
          <w:rFonts w:cs="Times New Roman"/>
        </w:rPr>
        <w:t>Plassert overskuddslikviditet skal over tid gi en god og konkurransedyktig avkastning innenfor definerte krav til likviditet og risi</w:t>
      </w:r>
      <w:r>
        <w:rPr>
          <w:rFonts w:cs="Times New Roman"/>
        </w:rPr>
        <w:softHyphen/>
        <w:t>ko, hensyntatt tidsperspektiv på plasseringene.</w:t>
      </w:r>
    </w:p>
    <w:p w:rsidR="00545732" w:rsidRDefault="00545732">
      <w:pPr>
        <w:numPr>
          <w:ilvl w:val="0"/>
          <w:numId w:val="19"/>
        </w:numPr>
        <w:rPr>
          <w:rFonts w:cs="Times New Roman"/>
        </w:rPr>
      </w:pPr>
      <w:r>
        <w:rPr>
          <w:rFonts w:cs="Times New Roman"/>
        </w:rPr>
        <w:t>Lånte midler skal over tid gi lavest mulig totalkostnad innenfor definerte krav til refinansieringsrisiko og renterisiko, hensyntatt behov for forutsigbarhet i lånekostnader.</w:t>
      </w:r>
    </w:p>
    <w:p w:rsidR="00545732" w:rsidRDefault="00545732">
      <w:pPr>
        <w:jc w:val="both"/>
        <w:rPr>
          <w:rFonts w:cs="Times New Roman"/>
        </w:rPr>
      </w:pPr>
    </w:p>
    <w:p w:rsidR="00545732" w:rsidRDefault="00545732">
      <w:pPr>
        <w:jc w:val="both"/>
        <w:rPr>
          <w:rFonts w:cs="Times New Roman"/>
        </w:rPr>
      </w:pPr>
    </w:p>
    <w:p w:rsidR="00545732" w:rsidRPr="00881C5C" w:rsidRDefault="00545732">
      <w:pPr>
        <w:pStyle w:val="Overskrift1"/>
        <w:rPr>
          <w:rFonts w:cs="Times New Roman"/>
          <w:sz w:val="40"/>
          <w:szCs w:val="40"/>
          <w:u w:val="none"/>
        </w:rPr>
      </w:pPr>
      <w:bookmarkStart w:id="115" w:name="_Toc252867752"/>
      <w:bookmarkStart w:id="116" w:name="_Toc494104405"/>
      <w:r w:rsidRPr="00881C5C">
        <w:rPr>
          <w:rFonts w:cs="Times New Roman"/>
          <w:sz w:val="40"/>
          <w:szCs w:val="40"/>
          <w:u w:val="none"/>
        </w:rPr>
        <w:t>5. Generelle rammer og begrensninger</w:t>
      </w:r>
      <w:bookmarkEnd w:id="115"/>
      <w:bookmarkEnd w:id="116"/>
    </w:p>
    <w:p w:rsidR="00545732" w:rsidRDefault="00545732">
      <w:pPr>
        <w:rPr>
          <w:rFonts w:cs="Times New Roman"/>
        </w:rPr>
      </w:pPr>
    </w:p>
    <w:p w:rsidR="00545732" w:rsidRDefault="00545732">
      <w:pPr>
        <w:numPr>
          <w:ilvl w:val="0"/>
          <w:numId w:val="5"/>
        </w:numPr>
        <w:rPr>
          <w:rFonts w:cs="Times New Roman"/>
        </w:rPr>
      </w:pPr>
      <w:r>
        <w:rPr>
          <w:rFonts w:cs="Times New Roman"/>
        </w:rPr>
        <w:t>Kommunestyret skal selv gjennom fastsettelse av dette finansreglement, ta stilling til hva som er tilfredsstillende avkastning og vesentlig finansielle risiko, jfr. kommunelovens §</w:t>
      </w:r>
      <w:r w:rsidR="00772F16">
        <w:rPr>
          <w:rFonts w:cs="Times New Roman"/>
        </w:rPr>
        <w:t xml:space="preserve"> </w:t>
      </w:r>
      <w:r>
        <w:rPr>
          <w:rFonts w:cs="Times New Roman"/>
        </w:rPr>
        <w:t>52.</w:t>
      </w:r>
    </w:p>
    <w:p w:rsidR="00545732" w:rsidRDefault="00545732">
      <w:pPr>
        <w:numPr>
          <w:ilvl w:val="0"/>
          <w:numId w:val="5"/>
        </w:numPr>
        <w:rPr>
          <w:rFonts w:cs="Times New Roman"/>
        </w:rPr>
      </w:pPr>
      <w:r>
        <w:rPr>
          <w:rFonts w:cs="Times New Roman"/>
        </w:rPr>
        <w:t>Reglementet skal baseres på kommunens egen kunnskap om finansielle markeder og instrumenter.</w:t>
      </w:r>
    </w:p>
    <w:p w:rsidR="00545732" w:rsidRDefault="00545732">
      <w:pPr>
        <w:numPr>
          <w:ilvl w:val="0"/>
          <w:numId w:val="5"/>
        </w:numPr>
        <w:rPr>
          <w:rFonts w:cs="Times New Roman"/>
        </w:rPr>
      </w:pPr>
      <w:r>
        <w:rPr>
          <w:rFonts w:cs="Times New Roman"/>
        </w:rPr>
        <w:t>Kommunestyret skal ta stilling til prinsipielle spørsmål om finansforvaltningen.  Det påligger rådmannen en selvstendig plikt til å utrede og legge frem saker for kommunestyret som anses som prinsipielle.</w:t>
      </w:r>
    </w:p>
    <w:p w:rsidR="00545732" w:rsidRDefault="00545732">
      <w:pPr>
        <w:numPr>
          <w:ilvl w:val="0"/>
          <w:numId w:val="5"/>
        </w:numPr>
        <w:rPr>
          <w:rFonts w:cs="Times New Roman"/>
        </w:rPr>
      </w:pPr>
      <w:r>
        <w:rPr>
          <w:rFonts w:cs="Times New Roman"/>
        </w:rPr>
        <w:t>Rådmannen skal fortløpende vurdere egnetheten av reglementets forskjellige rammer og begrensninger, og om disse på en klar og tydelig måte sikrer at kapitalforvaltningen utøves forsvarlig i forhold til de risikoer kommunen er eksponert for.</w:t>
      </w:r>
    </w:p>
    <w:p w:rsidR="00545732" w:rsidRDefault="00545732">
      <w:pPr>
        <w:numPr>
          <w:ilvl w:val="0"/>
          <w:numId w:val="5"/>
        </w:numPr>
        <w:rPr>
          <w:rFonts w:cs="Times New Roman"/>
        </w:rPr>
      </w:pPr>
      <w:r>
        <w:rPr>
          <w:rFonts w:cs="Times New Roman"/>
        </w:rPr>
        <w:t>Rådmannen gis fullmakt til å inngå avtaler i overensstemmelse med dette reglementet.</w:t>
      </w:r>
    </w:p>
    <w:p w:rsidR="00545732" w:rsidRDefault="00545732">
      <w:pPr>
        <w:numPr>
          <w:ilvl w:val="0"/>
          <w:numId w:val="5"/>
        </w:numPr>
        <w:rPr>
          <w:rFonts w:cs="Times New Roman"/>
        </w:rPr>
      </w:pPr>
      <w:r>
        <w:rPr>
          <w:rFonts w:cs="Times New Roman"/>
        </w:rPr>
        <w:t xml:space="preserve">Rådmannen skal, med hjemmel i dette finansreglement, utarbeide nødvendige fullmakter/instrukser/rutiner for de enkelte forvaltningsformer som er i overensstemmelse med kommunens overordnede økonomibestemmelser.   </w:t>
      </w:r>
    </w:p>
    <w:p w:rsidR="00545732" w:rsidRDefault="00545732">
      <w:pPr>
        <w:numPr>
          <w:ilvl w:val="0"/>
          <w:numId w:val="5"/>
        </w:numPr>
        <w:rPr>
          <w:rFonts w:cs="Times New Roman"/>
        </w:rPr>
      </w:pPr>
      <w:r>
        <w:rPr>
          <w:rFonts w:cs="Times New Roman"/>
        </w:rPr>
        <w:t>Finansielle instrumenter og/eller produkter som ikke er eksplisitt tillatt brukt gjennom dette reglementet, kan ikke benyttes i kommunens finansforvaltning.</w:t>
      </w:r>
    </w:p>
    <w:p w:rsidR="00545732" w:rsidRDefault="00545732">
      <w:pPr>
        <w:rPr>
          <w:rFonts w:cs="Times New Roman"/>
        </w:rPr>
      </w:pPr>
    </w:p>
    <w:p w:rsidR="00772F16" w:rsidRDefault="00545732" w:rsidP="00772F16">
      <w:pPr>
        <w:rPr>
          <w:rFonts w:cs="Times New Roman"/>
          <w:sz w:val="28"/>
          <w:szCs w:val="28"/>
        </w:rPr>
      </w:pPr>
      <w:r>
        <w:rPr>
          <w:rFonts w:cs="Times New Roman"/>
        </w:rPr>
        <w:t>Konkrete rammer for forvaltning av henholdsvis kommunens midler til driftsformål (inkl. ledig likviditet) og gjeldsporteføljen omtales i fortsettelsen hver for seg.</w:t>
      </w:r>
      <w:bookmarkStart w:id="117" w:name="_Toc252867753"/>
    </w:p>
    <w:p w:rsidR="00772F16" w:rsidRDefault="00772F16" w:rsidP="00772F16">
      <w:pPr>
        <w:rPr>
          <w:rFonts w:cs="Times New Roman"/>
          <w:sz w:val="28"/>
          <w:szCs w:val="28"/>
        </w:rPr>
      </w:pPr>
    </w:p>
    <w:p w:rsidR="00772F16" w:rsidRDefault="00772F16" w:rsidP="00772F16">
      <w:pPr>
        <w:rPr>
          <w:rFonts w:cs="Times New Roman"/>
          <w:sz w:val="28"/>
          <w:szCs w:val="28"/>
        </w:rPr>
      </w:pPr>
    </w:p>
    <w:p w:rsidR="00545732" w:rsidRPr="00F85937" w:rsidRDefault="00545732" w:rsidP="00F85937">
      <w:pPr>
        <w:pStyle w:val="Overskrift1"/>
        <w:rPr>
          <w:rFonts w:cs="Times New Roman"/>
          <w:sz w:val="40"/>
          <w:szCs w:val="40"/>
          <w:u w:val="none"/>
        </w:rPr>
      </w:pPr>
      <w:bookmarkStart w:id="118" w:name="_Toc494104406"/>
      <w:r w:rsidRPr="00F85937">
        <w:rPr>
          <w:rFonts w:cs="Times New Roman"/>
          <w:sz w:val="40"/>
          <w:szCs w:val="40"/>
          <w:u w:val="none"/>
        </w:rPr>
        <w:t>6. Forvaltning av ledig likviditet og andre midler beregnet for driftsformål</w:t>
      </w:r>
      <w:bookmarkEnd w:id="117"/>
      <w:bookmarkEnd w:id="118"/>
    </w:p>
    <w:p w:rsidR="00545732" w:rsidRDefault="00545732">
      <w:pPr>
        <w:rPr>
          <w:rFonts w:cs="Times New Roman"/>
        </w:rPr>
      </w:pPr>
    </w:p>
    <w:p w:rsidR="00545732" w:rsidRDefault="00545732">
      <w:pPr>
        <w:rPr>
          <w:rFonts w:cs="Times New Roman"/>
        </w:rPr>
      </w:pPr>
      <w:r>
        <w:rPr>
          <w:rFonts w:cs="Times New Roman"/>
        </w:rPr>
        <w:t>Kommunens midler til driftsformål (herunder ledig likviditet) skal plasseres i bankinnskudd. Alle plasseringer skal gjøres i norske kroner (NOK).</w:t>
      </w:r>
    </w:p>
    <w:p w:rsidR="00545732" w:rsidRDefault="00545732">
      <w:pPr>
        <w:rPr>
          <w:rFonts w:cs="Times New Roman"/>
        </w:rPr>
      </w:pPr>
    </w:p>
    <w:p w:rsidR="00545732" w:rsidRDefault="00545732">
      <w:pPr>
        <w:rPr>
          <w:rFonts w:cs="Times New Roman"/>
        </w:rPr>
      </w:pPr>
      <w:r>
        <w:rPr>
          <w:rFonts w:cs="Times New Roman"/>
        </w:rPr>
        <w:t>Kommunen kan inngå rammeavtale for å ivareta det løpende behov for banktjenester. Ved valg av hovedbankforbindelse stilles det krav om minimum internasjonal kredittrating A- eller tilsvarende kredittvurdering. Det kan gjøres avtale om trekkrettighet.</w:t>
      </w:r>
    </w:p>
    <w:p w:rsidR="00545732" w:rsidRDefault="00545732">
      <w:pPr>
        <w:rPr>
          <w:rFonts w:cs="Times New Roman"/>
        </w:rPr>
      </w:pPr>
    </w:p>
    <w:p w:rsidR="00545732" w:rsidRDefault="00545732">
      <w:pPr>
        <w:rPr>
          <w:rFonts w:cs="Times New Roman"/>
        </w:rPr>
      </w:pPr>
      <w:r>
        <w:rPr>
          <w:rFonts w:cs="Times New Roman"/>
        </w:rPr>
        <w:t xml:space="preserve">Ledig likviditet og andre midler beregnet for driftsformål, utover hva som trengs til dekning av kommunens løpende forpliktelser de nærmeste 3 måneder, kan plasseres etter følgende retningslinjer: </w:t>
      </w:r>
    </w:p>
    <w:p w:rsidR="00545732" w:rsidRDefault="00545732">
      <w:pPr>
        <w:rPr>
          <w:rFonts w:cs="Times New Roman"/>
        </w:rPr>
      </w:pPr>
    </w:p>
    <w:p w:rsidR="00545732" w:rsidRPr="00F5052D" w:rsidRDefault="00545732">
      <w:pPr>
        <w:pStyle w:val="Overskrift2"/>
        <w:rPr>
          <w:rFonts w:cs="Times New Roman"/>
          <w:sz w:val="28"/>
          <w:szCs w:val="28"/>
        </w:rPr>
      </w:pPr>
      <w:bookmarkStart w:id="119" w:name="_Toc252867754"/>
      <w:bookmarkStart w:id="120" w:name="_Toc494104407"/>
      <w:r w:rsidRPr="00F5052D">
        <w:rPr>
          <w:rFonts w:cs="Times New Roman"/>
          <w:sz w:val="28"/>
          <w:szCs w:val="28"/>
        </w:rPr>
        <w:t>6.1. Innskudd i bank</w:t>
      </w:r>
      <w:bookmarkEnd w:id="119"/>
      <w:bookmarkEnd w:id="120"/>
    </w:p>
    <w:p w:rsidR="00545732" w:rsidRDefault="00545732">
      <w:pPr>
        <w:rPr>
          <w:rFonts w:cs="Times New Roman"/>
        </w:rPr>
      </w:pPr>
      <w:r>
        <w:rPr>
          <w:rFonts w:cs="Times New Roman"/>
        </w:rPr>
        <w:t>For bankinnskudd gjelder følgende begrensninger:</w:t>
      </w:r>
    </w:p>
    <w:p w:rsidR="00545732" w:rsidRDefault="00545732">
      <w:pPr>
        <w:numPr>
          <w:ilvl w:val="0"/>
          <w:numId w:val="6"/>
        </w:numPr>
        <w:rPr>
          <w:rFonts w:cs="Times New Roman"/>
        </w:rPr>
      </w:pPr>
      <w:r>
        <w:rPr>
          <w:rFonts w:cs="Times New Roman"/>
        </w:rPr>
        <w:t>Tidsbinding kan ikke avtales for en periode på mer enn 6 måneder</w:t>
      </w:r>
      <w:r w:rsidR="00F5052D">
        <w:rPr>
          <w:rFonts w:cs="Times New Roman"/>
        </w:rPr>
        <w:t>.</w:t>
      </w:r>
    </w:p>
    <w:p w:rsidR="00545732" w:rsidRDefault="00545732">
      <w:pPr>
        <w:numPr>
          <w:ilvl w:val="0"/>
          <w:numId w:val="6"/>
        </w:numPr>
        <w:rPr>
          <w:rFonts w:cs="Times New Roman"/>
        </w:rPr>
      </w:pPr>
      <w:r>
        <w:rPr>
          <w:rFonts w:cs="Times New Roman"/>
        </w:rPr>
        <w:t xml:space="preserve">Et enkelt innskudd med tidsbinding kan ikke utgjøre mer enn </w:t>
      </w:r>
      <w:r>
        <w:rPr>
          <w:rFonts w:cs="Times New Roman"/>
          <w:b/>
          <w:bCs/>
        </w:rPr>
        <w:t>NOK 1 mill.</w:t>
      </w:r>
    </w:p>
    <w:p w:rsidR="00545732" w:rsidRDefault="00545732">
      <w:pPr>
        <w:rPr>
          <w:rFonts w:cs="Times New Roman"/>
        </w:rPr>
      </w:pPr>
    </w:p>
    <w:p w:rsidR="00545732" w:rsidRPr="00F5052D" w:rsidRDefault="00545732">
      <w:pPr>
        <w:pStyle w:val="Overskrift2"/>
        <w:rPr>
          <w:rFonts w:cs="Times New Roman"/>
          <w:sz w:val="28"/>
          <w:szCs w:val="28"/>
        </w:rPr>
      </w:pPr>
      <w:bookmarkStart w:id="121" w:name="_Toc252867758"/>
      <w:bookmarkStart w:id="122" w:name="_Toc494104408"/>
      <w:r w:rsidRPr="00F5052D">
        <w:rPr>
          <w:rFonts w:cs="Times New Roman"/>
          <w:sz w:val="28"/>
          <w:szCs w:val="28"/>
        </w:rPr>
        <w:t>6.2. Rapportering</w:t>
      </w:r>
      <w:bookmarkEnd w:id="121"/>
      <w:bookmarkEnd w:id="122"/>
    </w:p>
    <w:p w:rsidR="00545732" w:rsidRDefault="00545732">
      <w:pPr>
        <w:rPr>
          <w:rFonts w:cs="Times New Roman"/>
        </w:rPr>
      </w:pPr>
      <w:r>
        <w:rPr>
          <w:rFonts w:cs="Times New Roman"/>
        </w:rPr>
        <w:t>Rådmannen skal i forbindelse med kvartalsrapportering per 3</w:t>
      </w:r>
      <w:r w:rsidR="00FC6158">
        <w:rPr>
          <w:rFonts w:cs="Times New Roman"/>
        </w:rPr>
        <w:t>0</w:t>
      </w:r>
      <w:r>
        <w:rPr>
          <w:rFonts w:cs="Times New Roman"/>
        </w:rPr>
        <w:t xml:space="preserve">. </w:t>
      </w:r>
      <w:r w:rsidR="00FC6158">
        <w:rPr>
          <w:rFonts w:cs="Times New Roman"/>
        </w:rPr>
        <w:t>april</w:t>
      </w:r>
      <w:r>
        <w:rPr>
          <w:rFonts w:cs="Times New Roman"/>
        </w:rPr>
        <w:t xml:space="preserve"> og per 3</w:t>
      </w:r>
      <w:r w:rsidR="00FC6158">
        <w:rPr>
          <w:rFonts w:cs="Times New Roman"/>
        </w:rPr>
        <w:t>1</w:t>
      </w:r>
      <w:r>
        <w:rPr>
          <w:rFonts w:cs="Times New Roman"/>
        </w:rPr>
        <w:t xml:space="preserve">. </w:t>
      </w:r>
      <w:r w:rsidR="00FC6158">
        <w:rPr>
          <w:rFonts w:cs="Times New Roman"/>
        </w:rPr>
        <w:t>august</w:t>
      </w:r>
      <w:r>
        <w:rPr>
          <w:rFonts w:cs="Times New Roman"/>
        </w:rPr>
        <w:t>, legge frem rapporter for kommunestyret som viser status for forvaltningen av ledig likviditet og andre midler beregnet for driftsformål.  I tillegg skal rådmannen etter årets utgang legge frem en rapport for kommunestyret som viser utviklingen gjennom året og status ved utgangen av året.</w:t>
      </w:r>
    </w:p>
    <w:p w:rsidR="00545732" w:rsidRDefault="00545732">
      <w:pPr>
        <w:rPr>
          <w:rFonts w:cs="Times New Roman"/>
        </w:rPr>
      </w:pPr>
    </w:p>
    <w:p w:rsidR="00545732" w:rsidRDefault="00545732">
      <w:pPr>
        <w:rPr>
          <w:rFonts w:cs="Times New Roman"/>
        </w:rPr>
      </w:pPr>
      <w:r>
        <w:rPr>
          <w:rFonts w:cs="Times New Roman"/>
        </w:rPr>
        <w:t>Rapporten skal minimum angi følgende:</w:t>
      </w:r>
    </w:p>
    <w:p w:rsidR="00545732" w:rsidRDefault="00545732">
      <w:pPr>
        <w:numPr>
          <w:ilvl w:val="0"/>
          <w:numId w:val="20"/>
        </w:numPr>
        <w:rPr>
          <w:rFonts w:cs="Times New Roman"/>
        </w:rPr>
      </w:pPr>
      <w:r>
        <w:rPr>
          <w:rFonts w:cs="Times New Roman"/>
        </w:rPr>
        <w:t xml:space="preserve">Fordeling på de ulike plasseringsalternativer/typer aktiva i kroner (markedsverdier) og i prosent av de </w:t>
      </w:r>
      <w:r w:rsidR="00F5052D">
        <w:rPr>
          <w:rFonts w:cs="Times New Roman"/>
        </w:rPr>
        <w:t>samlede midler til driftsformål</w:t>
      </w:r>
    </w:p>
    <w:p w:rsidR="00545732" w:rsidRDefault="00545732">
      <w:pPr>
        <w:numPr>
          <w:ilvl w:val="0"/>
          <w:numId w:val="21"/>
        </w:numPr>
        <w:rPr>
          <w:rFonts w:cs="Times New Roman"/>
        </w:rPr>
      </w:pPr>
      <w:r>
        <w:rPr>
          <w:rFonts w:cs="Times New Roman"/>
        </w:rPr>
        <w:t>Egne rentebetingelser sammenlignet med markedsrenter</w:t>
      </w:r>
    </w:p>
    <w:p w:rsidR="00545732" w:rsidRDefault="00545732">
      <w:pPr>
        <w:numPr>
          <w:ilvl w:val="0"/>
          <w:numId w:val="22"/>
        </w:numPr>
        <w:rPr>
          <w:rFonts w:cs="Times New Roman"/>
        </w:rPr>
      </w:pPr>
      <w:r>
        <w:rPr>
          <w:rFonts w:cs="Times New Roman"/>
        </w:rPr>
        <w:t>Rådmannens kommentarer knyttet til sammensetning, rentebetingelser/avkastning, vesentlige markedsendringer</w:t>
      </w:r>
      <w:r w:rsidR="00F5052D">
        <w:rPr>
          <w:rFonts w:cs="Times New Roman"/>
        </w:rPr>
        <w:t xml:space="preserve"> og endring i risikoeksponering</w:t>
      </w:r>
    </w:p>
    <w:p w:rsidR="00F5052D" w:rsidRPr="00F5052D" w:rsidRDefault="00545732" w:rsidP="00F5052D">
      <w:pPr>
        <w:numPr>
          <w:ilvl w:val="0"/>
          <w:numId w:val="23"/>
        </w:numPr>
        <w:rPr>
          <w:rFonts w:cs="Times New Roman"/>
          <w:sz w:val="28"/>
          <w:szCs w:val="28"/>
        </w:rPr>
      </w:pPr>
      <w:r w:rsidRPr="00F5052D">
        <w:rPr>
          <w:rFonts w:cs="Times New Roman"/>
        </w:rPr>
        <w:t>Rådmannens beskrivelse og vurdering av avvik mellom faktisk forvaltning og ri</w:t>
      </w:r>
      <w:r w:rsidR="00F5052D" w:rsidRPr="00F5052D">
        <w:rPr>
          <w:rFonts w:cs="Times New Roman"/>
        </w:rPr>
        <w:t>sikorammene i finansreglementet</w:t>
      </w:r>
      <w:bookmarkStart w:id="123" w:name="_Toc252867759"/>
    </w:p>
    <w:p w:rsidR="00F5052D" w:rsidRPr="00F5052D" w:rsidRDefault="00F5052D" w:rsidP="00F5052D">
      <w:pPr>
        <w:ind w:left="360"/>
        <w:rPr>
          <w:rFonts w:cs="Times New Roman"/>
          <w:sz w:val="28"/>
          <w:szCs w:val="28"/>
        </w:rPr>
      </w:pPr>
    </w:p>
    <w:p w:rsidR="00F5052D" w:rsidRPr="00F5052D" w:rsidRDefault="00F5052D" w:rsidP="00F5052D">
      <w:pPr>
        <w:ind w:left="360"/>
        <w:rPr>
          <w:rFonts w:cs="Times New Roman"/>
          <w:sz w:val="28"/>
          <w:szCs w:val="28"/>
        </w:rPr>
      </w:pPr>
    </w:p>
    <w:p w:rsidR="00545732" w:rsidRPr="00F85937" w:rsidRDefault="00545732" w:rsidP="00F85937">
      <w:pPr>
        <w:pStyle w:val="Overskrift1"/>
        <w:rPr>
          <w:rFonts w:cs="Times New Roman"/>
          <w:sz w:val="40"/>
          <w:szCs w:val="40"/>
          <w:u w:val="none"/>
        </w:rPr>
      </w:pPr>
      <w:bookmarkStart w:id="124" w:name="_Toc494104409"/>
      <w:r w:rsidRPr="00F85937">
        <w:rPr>
          <w:rFonts w:cs="Times New Roman"/>
          <w:sz w:val="40"/>
          <w:szCs w:val="40"/>
          <w:u w:val="none"/>
        </w:rPr>
        <w:t>7. Forvaltning av kommunens gjeldsportefølje og øvrige finansieringsavtaler</w:t>
      </w:r>
      <w:bookmarkEnd w:id="123"/>
      <w:bookmarkEnd w:id="124"/>
    </w:p>
    <w:p w:rsidR="00545732" w:rsidRDefault="00545732">
      <w:pPr>
        <w:rPr>
          <w:rFonts w:cs="Times New Roman"/>
        </w:rPr>
      </w:pPr>
    </w:p>
    <w:p w:rsidR="00545732" w:rsidRPr="00F5052D" w:rsidRDefault="00545732">
      <w:pPr>
        <w:pStyle w:val="Overskrift2"/>
        <w:rPr>
          <w:rFonts w:cs="Times New Roman"/>
          <w:sz w:val="28"/>
          <w:szCs w:val="28"/>
        </w:rPr>
      </w:pPr>
      <w:bookmarkStart w:id="125" w:name="_Toc252867760"/>
      <w:bookmarkStart w:id="126" w:name="_Toc494104410"/>
      <w:r w:rsidRPr="00F5052D">
        <w:rPr>
          <w:rFonts w:cs="Times New Roman"/>
          <w:sz w:val="28"/>
          <w:szCs w:val="28"/>
        </w:rPr>
        <w:t>7.1. Vedtak om opptak av lån</w:t>
      </w:r>
      <w:bookmarkEnd w:id="125"/>
      <w:bookmarkEnd w:id="126"/>
    </w:p>
    <w:p w:rsidR="00545732" w:rsidRDefault="00545732">
      <w:pPr>
        <w:rPr>
          <w:rFonts w:cs="Times New Roman"/>
          <w:b/>
          <w:bCs/>
        </w:rPr>
      </w:pPr>
      <w:r>
        <w:rPr>
          <w:rFonts w:cs="Times New Roman"/>
        </w:rPr>
        <w:t xml:space="preserve">Kommunestyret fatter vedtak om opptak av nye lån i budsjettåret. </w:t>
      </w:r>
    </w:p>
    <w:p w:rsidR="00545732" w:rsidRDefault="00545732">
      <w:pPr>
        <w:rPr>
          <w:rFonts w:cs="Times New Roman"/>
        </w:rPr>
      </w:pPr>
    </w:p>
    <w:p w:rsidR="00545732" w:rsidRPr="00F5052D" w:rsidRDefault="00545732">
      <w:pPr>
        <w:pStyle w:val="Overskrift2"/>
        <w:rPr>
          <w:rFonts w:cs="Times New Roman"/>
          <w:sz w:val="28"/>
          <w:szCs w:val="28"/>
        </w:rPr>
      </w:pPr>
      <w:bookmarkStart w:id="127" w:name="_Toc252867761"/>
      <w:bookmarkStart w:id="128" w:name="_Toc494104411"/>
      <w:r w:rsidRPr="00F5052D">
        <w:rPr>
          <w:rFonts w:cs="Times New Roman"/>
          <w:sz w:val="28"/>
          <w:szCs w:val="28"/>
        </w:rPr>
        <w:t>7.2. Fullmakter til rådmannen</w:t>
      </w:r>
      <w:bookmarkEnd w:id="127"/>
      <w:bookmarkEnd w:id="128"/>
    </w:p>
    <w:p w:rsidR="00545732" w:rsidRDefault="00545732">
      <w:pPr>
        <w:rPr>
          <w:rFonts w:cs="Times New Roman"/>
        </w:rPr>
      </w:pPr>
      <w:r>
        <w:rPr>
          <w:rFonts w:cs="Times New Roman"/>
        </w:rPr>
        <w:t>Med utgangspunkt i kommunestyrets vedtak skal rådmannen gjennomføre låneopptak, herunder godkjenning av lånevilkår (avdragstid og rentebetingelser). Rådmannen delegeres myndighet til å underskrive lånedokumentene. Kommunens innlån skal for øvrig forvaltes etter de retningslinjer som framgår av dette reglementet og i tråd med bestemmelsene i Kommunelovens § 50 om låneopptak.  </w:t>
      </w:r>
    </w:p>
    <w:p w:rsidR="00545732" w:rsidRDefault="00545732">
      <w:pPr>
        <w:rPr>
          <w:rFonts w:cs="Times New Roman"/>
        </w:rPr>
      </w:pPr>
    </w:p>
    <w:p w:rsidR="00545732" w:rsidRDefault="00545732">
      <w:pPr>
        <w:rPr>
          <w:rFonts w:cs="Times New Roman"/>
        </w:rPr>
      </w:pPr>
      <w:r>
        <w:rPr>
          <w:rFonts w:cs="Times New Roman"/>
        </w:rPr>
        <w:t xml:space="preserve">Det kan også tas opp lån til refinansiering av eksisterende gjeld. </w:t>
      </w:r>
    </w:p>
    <w:p w:rsidR="00545732" w:rsidRDefault="00545732">
      <w:pPr>
        <w:rPr>
          <w:rFonts w:cs="Times New Roman"/>
        </w:rPr>
      </w:pPr>
    </w:p>
    <w:p w:rsidR="00545732" w:rsidRPr="00F5052D" w:rsidRDefault="00545732" w:rsidP="00F5052D">
      <w:pPr>
        <w:pStyle w:val="Overskrift2"/>
        <w:rPr>
          <w:rFonts w:cs="Times New Roman"/>
          <w:sz w:val="28"/>
          <w:szCs w:val="28"/>
        </w:rPr>
      </w:pPr>
      <w:bookmarkStart w:id="129" w:name="_Toc252867762"/>
      <w:bookmarkStart w:id="130" w:name="_Toc494104412"/>
      <w:r w:rsidRPr="00F5052D">
        <w:rPr>
          <w:rFonts w:cs="Times New Roman"/>
          <w:sz w:val="28"/>
          <w:szCs w:val="28"/>
        </w:rPr>
        <w:t>7.3.  Valg av låneinstrumenter</w:t>
      </w:r>
      <w:bookmarkEnd w:id="129"/>
      <w:bookmarkEnd w:id="130"/>
    </w:p>
    <w:p w:rsidR="00545732" w:rsidRDefault="00545732">
      <w:pPr>
        <w:rPr>
          <w:rFonts w:cs="Times New Roman"/>
        </w:rPr>
      </w:pPr>
      <w:r>
        <w:rPr>
          <w:rFonts w:cs="Times New Roman"/>
        </w:rPr>
        <w:t>Det kan kun tas opp lån i norske kroner.</w:t>
      </w:r>
    </w:p>
    <w:p w:rsidR="00545732" w:rsidRDefault="00545732">
      <w:pPr>
        <w:rPr>
          <w:rFonts w:cs="Times New Roman"/>
          <w:b/>
          <w:bCs/>
        </w:rPr>
      </w:pPr>
      <w:r>
        <w:rPr>
          <w:rFonts w:cs="Times New Roman"/>
        </w:rPr>
        <w:t xml:space="preserve">Lån kan tas opp som direkte lån i offentlige og private finansinstitusjoner, samt i livselskaper. </w:t>
      </w:r>
    </w:p>
    <w:p w:rsidR="00545732" w:rsidRDefault="00545732">
      <w:pPr>
        <w:rPr>
          <w:rFonts w:cs="Times New Roman"/>
        </w:rPr>
      </w:pPr>
      <w:r>
        <w:rPr>
          <w:rFonts w:cs="Times New Roman"/>
        </w:rPr>
        <w:t>Finansiering kan også skje gjennom finansiell leasing.</w:t>
      </w:r>
    </w:p>
    <w:p w:rsidR="00545732" w:rsidRDefault="00545732">
      <w:pPr>
        <w:rPr>
          <w:rFonts w:cs="Times New Roman"/>
        </w:rPr>
      </w:pPr>
    </w:p>
    <w:p w:rsidR="00545732" w:rsidRPr="00F5052D" w:rsidRDefault="00545732">
      <w:pPr>
        <w:pStyle w:val="Overskrift2"/>
        <w:rPr>
          <w:rFonts w:cs="Times New Roman"/>
          <w:sz w:val="28"/>
          <w:szCs w:val="28"/>
        </w:rPr>
      </w:pPr>
      <w:bookmarkStart w:id="131" w:name="_Toc252867763"/>
      <w:bookmarkStart w:id="132" w:name="_Toc494104413"/>
      <w:r w:rsidRPr="00F5052D">
        <w:rPr>
          <w:rFonts w:cs="Times New Roman"/>
          <w:sz w:val="28"/>
          <w:szCs w:val="28"/>
        </w:rPr>
        <w:t>7.4. Tidspunkt for låneopptak</w:t>
      </w:r>
      <w:bookmarkEnd w:id="131"/>
      <w:bookmarkEnd w:id="132"/>
    </w:p>
    <w:p w:rsidR="00545732" w:rsidRDefault="00545732">
      <w:pPr>
        <w:rPr>
          <w:rFonts w:cs="Times New Roman"/>
        </w:rPr>
      </w:pPr>
      <w:r>
        <w:rPr>
          <w:rFonts w:cs="Times New Roman"/>
        </w:rPr>
        <w:t>Låneopptakene skal vurderes opp mot likviditetsbehov, vedtatt investeringsbudsjett, forventninger om fremtidig renteutvikling og generelle markedsforhold.</w:t>
      </w:r>
    </w:p>
    <w:p w:rsidR="00545732" w:rsidRDefault="00545732">
      <w:pPr>
        <w:rPr>
          <w:rFonts w:cs="Times New Roman"/>
        </w:rPr>
      </w:pPr>
    </w:p>
    <w:p w:rsidR="00545732" w:rsidRPr="00F5052D" w:rsidRDefault="00545732">
      <w:pPr>
        <w:pStyle w:val="Overskrift2"/>
        <w:rPr>
          <w:rFonts w:cs="Times New Roman"/>
          <w:sz w:val="28"/>
          <w:szCs w:val="28"/>
        </w:rPr>
      </w:pPr>
      <w:bookmarkStart w:id="133" w:name="_Toc252867764"/>
      <w:bookmarkStart w:id="134" w:name="_Toc494104414"/>
      <w:r w:rsidRPr="00F5052D">
        <w:rPr>
          <w:rFonts w:cs="Times New Roman"/>
          <w:sz w:val="28"/>
          <w:szCs w:val="28"/>
        </w:rPr>
        <w:t>7.5. Konkurrerende tilbud</w:t>
      </w:r>
      <w:bookmarkEnd w:id="133"/>
      <w:bookmarkEnd w:id="134"/>
    </w:p>
    <w:p w:rsidR="00F5052D" w:rsidRPr="00425434" w:rsidRDefault="00545732">
      <w:pPr>
        <w:rPr>
          <w:rFonts w:cs="Times New Roman"/>
        </w:rPr>
      </w:pPr>
      <w:r>
        <w:rPr>
          <w:rFonts w:cs="Times New Roman"/>
        </w:rPr>
        <w:t>Låneopptak skal søkes gjennomført til markedets gunstigste betingelser</w:t>
      </w:r>
      <w:r w:rsidR="00F5052D" w:rsidRPr="00425434">
        <w:rPr>
          <w:rFonts w:cs="Times New Roman"/>
        </w:rPr>
        <w:t>. Lov og forskrift om offentlige anskaffelser (LOV-1999-07-16-69; FOR 2012-06-08-499) følges.</w:t>
      </w:r>
    </w:p>
    <w:p w:rsidR="00545732" w:rsidRDefault="00545732">
      <w:pPr>
        <w:rPr>
          <w:rFonts w:cs="Times New Roman"/>
        </w:rPr>
      </w:pPr>
      <w:r w:rsidRPr="00425434">
        <w:rPr>
          <w:rFonts w:cs="Times New Roman"/>
        </w:rPr>
        <w:t>Prinsippet kan fravikes ved låneopptak i statsbank (f.eks</w:t>
      </w:r>
      <w:r w:rsidR="00F5052D" w:rsidRPr="00425434">
        <w:rPr>
          <w:rFonts w:cs="Times New Roman"/>
        </w:rPr>
        <w:t>.</w:t>
      </w:r>
      <w:r w:rsidRPr="00425434">
        <w:rPr>
          <w:rFonts w:cs="Times New Roman"/>
        </w:rPr>
        <w:t xml:space="preserve"> startlån i Husbanken).</w:t>
      </w:r>
      <w:r>
        <w:rPr>
          <w:rFonts w:cs="Times New Roman"/>
        </w:rPr>
        <w:t xml:space="preserve">  </w:t>
      </w:r>
    </w:p>
    <w:p w:rsidR="00545732" w:rsidRDefault="00545732">
      <w:pPr>
        <w:rPr>
          <w:rFonts w:cs="Times New Roman"/>
          <w:u w:val="single"/>
        </w:rPr>
      </w:pPr>
    </w:p>
    <w:p w:rsidR="00545732" w:rsidRPr="00F5052D" w:rsidRDefault="00545732">
      <w:pPr>
        <w:pStyle w:val="Overskrift2"/>
        <w:rPr>
          <w:rFonts w:cs="Times New Roman"/>
          <w:sz w:val="28"/>
          <w:szCs w:val="28"/>
        </w:rPr>
      </w:pPr>
      <w:bookmarkStart w:id="135" w:name="_Toc252867765"/>
      <w:bookmarkStart w:id="136" w:name="_Toc494104415"/>
      <w:r w:rsidRPr="00F5052D">
        <w:rPr>
          <w:rFonts w:cs="Times New Roman"/>
          <w:sz w:val="28"/>
          <w:szCs w:val="28"/>
        </w:rPr>
        <w:t>7.6. Valg av rentebindingsperiode – bruk av sikringsinstrumenter</w:t>
      </w:r>
      <w:bookmarkEnd w:id="135"/>
      <w:bookmarkEnd w:id="136"/>
    </w:p>
    <w:p w:rsidR="00545732" w:rsidRDefault="00545732">
      <w:pPr>
        <w:rPr>
          <w:rFonts w:cs="Times New Roman"/>
        </w:rPr>
      </w:pPr>
      <w:r>
        <w:rPr>
          <w:rFonts w:cs="Times New Roman"/>
        </w:rPr>
        <w:t xml:space="preserve">Styring av låneporteføljen skal skje ved å optimalisere låneopptak og rentebindingsperiode i forhold til oppfatninger om fremtidig renteutvikling og innenfor et akseptabelt risikonivå gitt et overordnet ønske om forutsigbarhet og stabilitet i lånekostnader. </w:t>
      </w:r>
    </w:p>
    <w:p w:rsidR="00545732" w:rsidRDefault="00545732">
      <w:pPr>
        <w:rPr>
          <w:rFonts w:cs="Times New Roman"/>
        </w:rPr>
      </w:pPr>
    </w:p>
    <w:p w:rsidR="00545732" w:rsidRDefault="00545732">
      <w:pPr>
        <w:rPr>
          <w:rFonts w:cs="Times New Roman"/>
        </w:rPr>
      </w:pPr>
      <w:r>
        <w:rPr>
          <w:rFonts w:cs="Times New Roman"/>
        </w:rPr>
        <w:t>Forvaltningen skal legges opp i henhold til at refinansieringsrisikoen skal reduseres ved å spre tidspunkt for renteregulering/forfall.</w:t>
      </w:r>
    </w:p>
    <w:p w:rsidR="00545732" w:rsidRDefault="00545732">
      <w:pPr>
        <w:rPr>
          <w:rFonts w:cs="Times New Roman"/>
        </w:rPr>
      </w:pPr>
    </w:p>
    <w:p w:rsidR="00545732" w:rsidRDefault="00545732">
      <w:pPr>
        <w:rPr>
          <w:rFonts w:cs="Times New Roman"/>
        </w:rPr>
      </w:pPr>
      <w:r>
        <w:rPr>
          <w:rFonts w:cs="Times New Roman"/>
        </w:rPr>
        <w:t>Forvaltningen skal legges opp i henhold til følgende;</w:t>
      </w:r>
    </w:p>
    <w:p w:rsidR="00545732" w:rsidRDefault="00545732">
      <w:pPr>
        <w:numPr>
          <w:ilvl w:val="0"/>
          <w:numId w:val="13"/>
        </w:numPr>
        <w:rPr>
          <w:rFonts w:cs="Times New Roman"/>
        </w:rPr>
      </w:pPr>
      <w:r>
        <w:rPr>
          <w:rFonts w:cs="Times New Roman"/>
        </w:rPr>
        <w:t>Refinansieringsrisikoen skal reduseres ved å spre tidspunkt for renteregulering/forfall  </w:t>
      </w:r>
    </w:p>
    <w:p w:rsidR="00545732" w:rsidRDefault="00545732">
      <w:pPr>
        <w:numPr>
          <w:ilvl w:val="0"/>
          <w:numId w:val="13"/>
        </w:numPr>
        <w:rPr>
          <w:rFonts w:cs="Times New Roman"/>
        </w:rPr>
      </w:pPr>
      <w:r>
        <w:rPr>
          <w:rFonts w:cs="Times New Roman"/>
        </w:rPr>
        <w:t>Gjennomsnittlig gjenværende rentebinding (durasjon – vektet rentebindingstid) på samlet</w:t>
      </w:r>
      <w:r w:rsidR="00425434">
        <w:rPr>
          <w:rFonts w:cs="Times New Roman"/>
        </w:rPr>
        <w:t xml:space="preserve"> rentebærende gjeld skal til en</w:t>
      </w:r>
      <w:r>
        <w:rPr>
          <w:rFonts w:cs="Times New Roman"/>
        </w:rPr>
        <w:t xml:space="preserve">hver tid være mellom 1 og 5 år. </w:t>
      </w:r>
    </w:p>
    <w:p w:rsidR="005F36FD" w:rsidRPr="00425434" w:rsidRDefault="00034AB7" w:rsidP="005F36FD">
      <w:pPr>
        <w:numPr>
          <w:ilvl w:val="0"/>
          <w:numId w:val="13"/>
        </w:numPr>
        <w:rPr>
          <w:rFonts w:cs="Times New Roman"/>
          <w:bCs/>
        </w:rPr>
      </w:pPr>
      <w:r>
        <w:rPr>
          <w:rFonts w:cs="Times New Roman"/>
        </w:rPr>
        <w:t>Eventuell rentebinding vurderes fortløpende ut fra markedssituasjonen, men hovedregelen er at m</w:t>
      </w:r>
      <w:r w:rsidR="00545732" w:rsidRPr="00425434">
        <w:rPr>
          <w:rFonts w:cs="Times New Roman"/>
        </w:rPr>
        <w:t xml:space="preserve">inimum </w:t>
      </w:r>
      <w:r>
        <w:rPr>
          <w:rFonts w:cs="Times New Roman"/>
        </w:rPr>
        <w:t>20 % av gjeldsporteføljen skal ha fast</w:t>
      </w:r>
      <w:r w:rsidR="00545732" w:rsidRPr="00425434">
        <w:rPr>
          <w:rFonts w:cs="Times New Roman"/>
        </w:rPr>
        <w:t xml:space="preserve"> rente (rentebindi</w:t>
      </w:r>
      <w:r w:rsidR="00F5052D" w:rsidRPr="00425434">
        <w:rPr>
          <w:rFonts w:cs="Times New Roman"/>
        </w:rPr>
        <w:t>n</w:t>
      </w:r>
      <w:r w:rsidR="00545732" w:rsidRPr="00425434">
        <w:rPr>
          <w:rFonts w:cs="Times New Roman"/>
        </w:rPr>
        <w:t xml:space="preserve">g </w:t>
      </w:r>
      <w:r>
        <w:rPr>
          <w:rFonts w:cs="Times New Roman"/>
        </w:rPr>
        <w:t>1</w:t>
      </w:r>
      <w:r w:rsidR="005F36FD" w:rsidRPr="00425434">
        <w:rPr>
          <w:rFonts w:cs="Times New Roman"/>
        </w:rPr>
        <w:t xml:space="preserve"> til 10 år)</w:t>
      </w:r>
      <w:r w:rsidR="00425434">
        <w:rPr>
          <w:rFonts w:cs="Times New Roman"/>
        </w:rPr>
        <w:t>.</w:t>
      </w:r>
      <w:r w:rsidR="005F36FD" w:rsidRPr="00425434">
        <w:rPr>
          <w:rFonts w:cs="Times New Roman"/>
        </w:rPr>
        <w:t xml:space="preserve"> </w:t>
      </w:r>
    </w:p>
    <w:p w:rsidR="00545732" w:rsidRDefault="00545732">
      <w:pPr>
        <w:rPr>
          <w:rFonts w:cs="Times New Roman"/>
        </w:rPr>
      </w:pPr>
    </w:p>
    <w:p w:rsidR="00545732" w:rsidRPr="005F36FD" w:rsidRDefault="00545732" w:rsidP="005F36FD">
      <w:pPr>
        <w:pStyle w:val="Overskrift2"/>
        <w:rPr>
          <w:rFonts w:cs="Times New Roman"/>
          <w:sz w:val="28"/>
          <w:szCs w:val="28"/>
        </w:rPr>
      </w:pPr>
      <w:bookmarkStart w:id="137" w:name="_Toc252867766"/>
      <w:bookmarkStart w:id="138" w:name="_Toc494104416"/>
      <w:r w:rsidRPr="005F36FD">
        <w:rPr>
          <w:rFonts w:cs="Times New Roman"/>
          <w:sz w:val="28"/>
          <w:szCs w:val="28"/>
        </w:rPr>
        <w:t>7.7. Størrelse på enkeltlån – spredning av låneopptak</w:t>
      </w:r>
      <w:bookmarkEnd w:id="137"/>
      <w:bookmarkEnd w:id="138"/>
    </w:p>
    <w:p w:rsidR="00545732" w:rsidRDefault="00545732">
      <w:pPr>
        <w:rPr>
          <w:rFonts w:cs="Times New Roman"/>
        </w:rPr>
      </w:pPr>
      <w:r>
        <w:rPr>
          <w:rFonts w:cs="Times New Roman"/>
        </w:rPr>
        <w:t>Forvaltningen legges opp i henhold til følgende:</w:t>
      </w:r>
    </w:p>
    <w:p w:rsidR="00545732" w:rsidRDefault="00545732">
      <w:pPr>
        <w:numPr>
          <w:ilvl w:val="0"/>
          <w:numId w:val="14"/>
        </w:numPr>
        <w:rPr>
          <w:rFonts w:cs="Times New Roman"/>
        </w:rPr>
      </w:pPr>
      <w:r>
        <w:rPr>
          <w:rFonts w:cs="Times New Roman"/>
        </w:rPr>
        <w:t xml:space="preserve">Låneporteføljen skal bestå av færrest mulig lån, dog slik at refinansieringsrisikoen ved ordinære låneforfall begrenses. </w:t>
      </w:r>
    </w:p>
    <w:p w:rsidR="00545732" w:rsidRDefault="00545732">
      <w:pPr>
        <w:numPr>
          <w:ilvl w:val="0"/>
          <w:numId w:val="14"/>
        </w:numPr>
        <w:rPr>
          <w:rFonts w:cs="Times New Roman"/>
        </w:rPr>
      </w:pPr>
      <w:r>
        <w:rPr>
          <w:rFonts w:cs="Times New Roman"/>
        </w:rPr>
        <w:t>Under ellers like forhold vil det være formålstjenlig at kommunen fordeler låneopptakene på flere långivere.</w:t>
      </w:r>
    </w:p>
    <w:p w:rsidR="00545732" w:rsidRDefault="00545732">
      <w:pPr>
        <w:rPr>
          <w:rFonts w:cs="Times New Roman"/>
        </w:rPr>
      </w:pPr>
    </w:p>
    <w:p w:rsidR="00545732" w:rsidRPr="005F36FD" w:rsidRDefault="00545732" w:rsidP="005F36FD">
      <w:pPr>
        <w:pStyle w:val="Overskrift2"/>
        <w:rPr>
          <w:rFonts w:cs="Times New Roman"/>
          <w:sz w:val="28"/>
          <w:szCs w:val="28"/>
        </w:rPr>
      </w:pPr>
      <w:bookmarkStart w:id="139" w:name="_Toc252867767"/>
      <w:bookmarkStart w:id="140" w:name="_Toc494104417"/>
      <w:r w:rsidRPr="005F36FD">
        <w:rPr>
          <w:rFonts w:cs="Times New Roman"/>
          <w:sz w:val="28"/>
          <w:szCs w:val="28"/>
        </w:rPr>
        <w:t>7.8. Rapportering</w:t>
      </w:r>
      <w:bookmarkEnd w:id="139"/>
      <w:bookmarkEnd w:id="140"/>
    </w:p>
    <w:p w:rsidR="00545732" w:rsidRDefault="00545732">
      <w:pPr>
        <w:rPr>
          <w:rFonts w:cs="Times New Roman"/>
        </w:rPr>
      </w:pPr>
      <w:r>
        <w:rPr>
          <w:rFonts w:cs="Times New Roman"/>
        </w:rPr>
        <w:t xml:space="preserve">Rådmannen skal i forbindelse med </w:t>
      </w:r>
      <w:r w:rsidR="00D326A6">
        <w:rPr>
          <w:rFonts w:cs="Times New Roman"/>
        </w:rPr>
        <w:t>tertial</w:t>
      </w:r>
      <w:r>
        <w:rPr>
          <w:rFonts w:cs="Times New Roman"/>
        </w:rPr>
        <w:t>rapportering per 3</w:t>
      </w:r>
      <w:r w:rsidR="00D326A6">
        <w:rPr>
          <w:rFonts w:cs="Times New Roman"/>
        </w:rPr>
        <w:t>0</w:t>
      </w:r>
      <w:r>
        <w:rPr>
          <w:rFonts w:cs="Times New Roman"/>
        </w:rPr>
        <w:t xml:space="preserve">. </w:t>
      </w:r>
      <w:r w:rsidR="00D326A6">
        <w:rPr>
          <w:rFonts w:cs="Times New Roman"/>
        </w:rPr>
        <w:t>april</w:t>
      </w:r>
      <w:r>
        <w:rPr>
          <w:rFonts w:cs="Times New Roman"/>
        </w:rPr>
        <w:t xml:space="preserve"> og per 3</w:t>
      </w:r>
      <w:r w:rsidR="00D326A6">
        <w:rPr>
          <w:rFonts w:cs="Times New Roman"/>
        </w:rPr>
        <w:t>1. august</w:t>
      </w:r>
      <w:r>
        <w:rPr>
          <w:rFonts w:cs="Times New Roman"/>
        </w:rPr>
        <w:t xml:space="preserve"> rapportere på status for gjeldsforvaltningen.  I tillegg skal rådmannen etter årets utgang rapportere til kommunestyret med hensyn på utviklingen gjennom året og status ved utgangen av året.</w:t>
      </w:r>
    </w:p>
    <w:p w:rsidR="00545732" w:rsidRDefault="00545732">
      <w:pPr>
        <w:rPr>
          <w:rFonts w:cs="Times New Roman"/>
        </w:rPr>
      </w:pPr>
    </w:p>
    <w:p w:rsidR="005F36FD" w:rsidRDefault="005F36FD">
      <w:pPr>
        <w:rPr>
          <w:rFonts w:cs="Times New Roman"/>
        </w:rPr>
      </w:pPr>
    </w:p>
    <w:p w:rsidR="00545732" w:rsidRDefault="00545732">
      <w:pPr>
        <w:rPr>
          <w:rFonts w:cs="Times New Roman"/>
        </w:rPr>
      </w:pPr>
      <w:r>
        <w:rPr>
          <w:rFonts w:cs="Times New Roman"/>
        </w:rPr>
        <w:t>For gjeldsforvaltningen skal det rapporteres om følgende:</w:t>
      </w:r>
    </w:p>
    <w:p w:rsidR="00545732" w:rsidRDefault="00545732">
      <w:pPr>
        <w:numPr>
          <w:ilvl w:val="0"/>
          <w:numId w:val="26"/>
        </w:numPr>
        <w:rPr>
          <w:rFonts w:cs="Times New Roman"/>
        </w:rPr>
      </w:pPr>
      <w:r>
        <w:rPr>
          <w:rFonts w:cs="Times New Roman"/>
        </w:rPr>
        <w:t>Opptak av nye lån (inkl. avtaler om finansiell leasing) så langt i året</w:t>
      </w:r>
    </w:p>
    <w:p w:rsidR="00545732" w:rsidRDefault="00545732">
      <w:pPr>
        <w:numPr>
          <w:ilvl w:val="0"/>
          <w:numId w:val="26"/>
        </w:numPr>
        <w:rPr>
          <w:rFonts w:cs="Times New Roman"/>
        </w:rPr>
      </w:pPr>
      <w:r>
        <w:rPr>
          <w:rFonts w:cs="Times New Roman"/>
        </w:rPr>
        <w:t>Refinansiering av eldre lån så langt i året</w:t>
      </w:r>
    </w:p>
    <w:p w:rsidR="00545732" w:rsidRDefault="00545732">
      <w:pPr>
        <w:numPr>
          <w:ilvl w:val="0"/>
          <w:numId w:val="26"/>
        </w:numPr>
        <w:rPr>
          <w:rFonts w:cs="Times New Roman"/>
        </w:rPr>
      </w:pPr>
      <w:r>
        <w:rPr>
          <w:rFonts w:cs="Times New Roman"/>
        </w:rPr>
        <w:t>Sammensetning av låneporteføljen fordelt på de ulike typer passiva (i NOK og %)</w:t>
      </w:r>
    </w:p>
    <w:p w:rsidR="00545732" w:rsidRDefault="00545732">
      <w:pPr>
        <w:numPr>
          <w:ilvl w:val="0"/>
          <w:numId w:val="26"/>
        </w:numPr>
        <w:rPr>
          <w:rFonts w:cs="Times New Roman"/>
        </w:rPr>
      </w:pPr>
      <w:r>
        <w:rPr>
          <w:rFonts w:cs="Times New Roman"/>
        </w:rPr>
        <w:t>Løpetid for passiva og gjennomsnittlig rentebinding</w:t>
      </w:r>
      <w:r w:rsidR="00883AA3">
        <w:rPr>
          <w:rFonts w:cs="Times New Roman"/>
        </w:rPr>
        <w:t>. Det skal rapporteres på verdien av lån som forfaller og som må refinansieres innen 12 måneder.</w:t>
      </w:r>
    </w:p>
    <w:p w:rsidR="00545732" w:rsidRDefault="00545732">
      <w:pPr>
        <w:numPr>
          <w:ilvl w:val="0"/>
          <w:numId w:val="27"/>
        </w:numPr>
        <w:rPr>
          <w:rFonts w:cs="Times New Roman"/>
        </w:rPr>
      </w:pPr>
      <w:r>
        <w:rPr>
          <w:rFonts w:cs="Times New Roman"/>
        </w:rPr>
        <w:t>Egne rentebetingelser sammenlignet med pt-rente og 3 mnd</w:t>
      </w:r>
      <w:r w:rsidR="005F36FD">
        <w:rPr>
          <w:rFonts w:cs="Times New Roman"/>
        </w:rPr>
        <w:t>. NIBOR i rapporteringsperioden</w:t>
      </w:r>
    </w:p>
    <w:p w:rsidR="00545732" w:rsidRDefault="00545732">
      <w:pPr>
        <w:numPr>
          <w:ilvl w:val="0"/>
          <w:numId w:val="24"/>
        </w:numPr>
        <w:rPr>
          <w:rFonts w:cs="Times New Roman"/>
        </w:rPr>
      </w:pPr>
      <w:r>
        <w:rPr>
          <w:rFonts w:cs="Times New Roman"/>
        </w:rPr>
        <w:t>Rådmannens kommentarer knyttet til endring i risikoeksponering, gjenværende rentebinding og rentebetingelser i forhold til kommunens økonomiske situasjon og situasjonen i lånemarkedet, samt forestående finan</w:t>
      </w:r>
      <w:r w:rsidR="005F36FD">
        <w:rPr>
          <w:rFonts w:cs="Times New Roman"/>
        </w:rPr>
        <w:t>sierings-/refinansieringsbehov</w:t>
      </w:r>
    </w:p>
    <w:p w:rsidR="00545732" w:rsidRDefault="00545732">
      <w:pPr>
        <w:numPr>
          <w:ilvl w:val="0"/>
          <w:numId w:val="25"/>
        </w:numPr>
        <w:rPr>
          <w:rFonts w:cs="Times New Roman"/>
        </w:rPr>
      </w:pPr>
      <w:r>
        <w:rPr>
          <w:rFonts w:cs="Times New Roman"/>
        </w:rPr>
        <w:t>Rådmannens beskrivelse og vurdering av avvik mellom faktisk forvaltning og ri</w:t>
      </w:r>
      <w:r w:rsidR="005F36FD">
        <w:rPr>
          <w:rFonts w:cs="Times New Roman"/>
        </w:rPr>
        <w:t>sikorammene i finansreglementet</w:t>
      </w:r>
    </w:p>
    <w:p w:rsidR="00545732" w:rsidRDefault="00545732">
      <w:pPr>
        <w:rPr>
          <w:rFonts w:cs="Times New Roman"/>
        </w:rPr>
      </w:pPr>
    </w:p>
    <w:p w:rsidR="00545732" w:rsidRDefault="00545732">
      <w:pPr>
        <w:rPr>
          <w:rFonts w:cs="Times New Roman"/>
        </w:rPr>
      </w:pPr>
    </w:p>
    <w:p w:rsidR="00545732" w:rsidRPr="005F36FD" w:rsidRDefault="00545732">
      <w:pPr>
        <w:pStyle w:val="Overskrift1"/>
        <w:rPr>
          <w:rFonts w:cs="Times New Roman"/>
          <w:sz w:val="40"/>
          <w:szCs w:val="40"/>
          <w:u w:val="none"/>
        </w:rPr>
      </w:pPr>
      <w:bookmarkStart w:id="141" w:name="_Toc252867768"/>
      <w:bookmarkStart w:id="142" w:name="_Toc494104418"/>
      <w:r w:rsidRPr="005F36FD">
        <w:rPr>
          <w:rFonts w:cs="Times New Roman"/>
          <w:sz w:val="40"/>
          <w:szCs w:val="40"/>
          <w:u w:val="none"/>
        </w:rPr>
        <w:t>8. Forvaltning av kommunens langsiktige finansielle aktiva</w:t>
      </w:r>
      <w:bookmarkEnd w:id="141"/>
      <w:bookmarkEnd w:id="142"/>
    </w:p>
    <w:p w:rsidR="003C1482" w:rsidRDefault="003C1482" w:rsidP="005F36FD">
      <w:pPr>
        <w:rPr>
          <w:rFonts w:cs="Times New Roman"/>
        </w:rPr>
      </w:pPr>
    </w:p>
    <w:p w:rsidR="00545732" w:rsidRDefault="003C1482" w:rsidP="005F36FD">
      <w:pPr>
        <w:rPr>
          <w:rFonts w:cs="Times New Roman"/>
        </w:rPr>
      </w:pPr>
      <w:r>
        <w:rPr>
          <w:rFonts w:cs="Times New Roman"/>
        </w:rPr>
        <w:t>Berlevåg</w:t>
      </w:r>
      <w:r w:rsidR="00545732" w:rsidRPr="005F36FD">
        <w:rPr>
          <w:rFonts w:cs="Times New Roman"/>
        </w:rPr>
        <w:t xml:space="preserve"> komm</w:t>
      </w:r>
      <w:r w:rsidR="005F36FD" w:rsidRPr="005F36FD">
        <w:rPr>
          <w:rFonts w:cs="Times New Roman"/>
        </w:rPr>
        <w:t>une har per dags dato</w:t>
      </w:r>
      <w:r w:rsidR="00545732" w:rsidRPr="005F36FD">
        <w:rPr>
          <w:rFonts w:cs="Times New Roman"/>
        </w:rPr>
        <w:t xml:space="preserve"> ingen langsiktige finansielle plasseringer. Dersom det blir aktuelt for ommunen å foreta slike langsiktige finansielle plasseringer, må finansreglementet endres og vedtas i kommunestyret på nytt.</w:t>
      </w:r>
    </w:p>
    <w:p w:rsidR="005F36FD" w:rsidRPr="005F36FD" w:rsidRDefault="005F36FD" w:rsidP="005F36FD">
      <w:pPr>
        <w:rPr>
          <w:rFonts w:cs="Times New Roman"/>
        </w:rPr>
      </w:pPr>
    </w:p>
    <w:p w:rsidR="005F36FD" w:rsidRDefault="005F36FD">
      <w:pPr>
        <w:pStyle w:val="Overskrift1"/>
        <w:rPr>
          <w:rFonts w:cs="Times New Roman"/>
          <w:sz w:val="28"/>
          <w:szCs w:val="28"/>
          <w:u w:val="none"/>
        </w:rPr>
      </w:pPr>
      <w:bookmarkStart w:id="143" w:name="_Toc185236577"/>
      <w:bookmarkStart w:id="144" w:name="_Toc418927672"/>
      <w:bookmarkStart w:id="145" w:name="_Toc418926246"/>
      <w:bookmarkStart w:id="146" w:name="_Toc418926061"/>
      <w:bookmarkStart w:id="147" w:name="_Toc418923495"/>
      <w:bookmarkStart w:id="148" w:name="_Toc418056315"/>
      <w:bookmarkStart w:id="149" w:name="_Toc418051601"/>
      <w:bookmarkStart w:id="150" w:name="_Toc413466798"/>
      <w:bookmarkStart w:id="151" w:name="_Toc252867785"/>
      <w:bookmarkEnd w:id="143"/>
      <w:bookmarkEnd w:id="144"/>
      <w:bookmarkEnd w:id="145"/>
      <w:bookmarkEnd w:id="146"/>
      <w:bookmarkEnd w:id="147"/>
      <w:bookmarkEnd w:id="148"/>
      <w:bookmarkEnd w:id="149"/>
      <w:bookmarkEnd w:id="150"/>
    </w:p>
    <w:p w:rsidR="00545732" w:rsidRPr="005F36FD" w:rsidRDefault="00545732">
      <w:pPr>
        <w:pStyle w:val="Overskrift1"/>
        <w:rPr>
          <w:rFonts w:cs="Times New Roman"/>
          <w:sz w:val="40"/>
          <w:szCs w:val="40"/>
          <w:u w:val="none"/>
        </w:rPr>
      </w:pPr>
      <w:bookmarkStart w:id="152" w:name="_Toc494104419"/>
      <w:r w:rsidRPr="005F36FD">
        <w:rPr>
          <w:rFonts w:cs="Times New Roman"/>
          <w:sz w:val="40"/>
          <w:szCs w:val="40"/>
          <w:u w:val="none"/>
        </w:rPr>
        <w:t>9. Konstatering av avvik og vurdering og kvalitetssikring av finansiell risiko</w:t>
      </w:r>
      <w:bookmarkEnd w:id="151"/>
      <w:bookmarkEnd w:id="152"/>
    </w:p>
    <w:p w:rsidR="00545732" w:rsidRPr="00F85937" w:rsidRDefault="00545732" w:rsidP="00F85937">
      <w:pPr>
        <w:pStyle w:val="Overskrift3"/>
        <w:rPr>
          <w:rFonts w:ascii="Times New Roman" w:hAnsi="Times New Roman" w:cs="Times New Roman"/>
          <w:sz w:val="28"/>
          <w:szCs w:val="28"/>
          <w:u w:val="single"/>
        </w:rPr>
      </w:pPr>
      <w:bookmarkStart w:id="153" w:name="_Toc494104420"/>
      <w:r w:rsidRPr="00F85937">
        <w:rPr>
          <w:rFonts w:ascii="Times New Roman" w:hAnsi="Times New Roman" w:cs="Times New Roman"/>
          <w:sz w:val="28"/>
          <w:szCs w:val="28"/>
          <w:u w:val="single"/>
        </w:rPr>
        <w:t>9.1 Konstatering av avvik</w:t>
      </w:r>
      <w:bookmarkEnd w:id="153"/>
    </w:p>
    <w:p w:rsidR="00545732" w:rsidRDefault="00545732">
      <w:pPr>
        <w:pStyle w:val="Fotnotetekst"/>
        <w:rPr>
          <w:rFonts w:cs="Times New Roman"/>
          <w:sz w:val="24"/>
          <w:szCs w:val="24"/>
        </w:rPr>
      </w:pPr>
      <w:r>
        <w:rPr>
          <w:rFonts w:cs="Times New Roman"/>
          <w:sz w:val="24"/>
          <w:szCs w:val="24"/>
        </w:rPr>
        <w:t>Ved konstatering av avvik mellom faktisk finansforvaltning og finansreglementets rammer, skal slikt avvik umiddelbart lukkes.  Avviket slik det har fremstått, og eventuelt økonomisk konsekvens av avviket de</w:t>
      </w:r>
      <w:r w:rsidR="005F36FD">
        <w:rPr>
          <w:rFonts w:cs="Times New Roman"/>
          <w:sz w:val="24"/>
          <w:szCs w:val="24"/>
        </w:rPr>
        <w:t xml:space="preserve">rsom dette er større enn kr </w:t>
      </w:r>
      <w:r w:rsidR="00B23BFA">
        <w:rPr>
          <w:rFonts w:cs="Times New Roman"/>
          <w:sz w:val="24"/>
          <w:szCs w:val="24"/>
        </w:rPr>
        <w:t>1</w:t>
      </w:r>
      <w:r w:rsidR="005F36FD">
        <w:rPr>
          <w:rFonts w:cs="Times New Roman"/>
          <w:sz w:val="24"/>
          <w:szCs w:val="24"/>
        </w:rPr>
        <w:t>00.</w:t>
      </w:r>
      <w:r>
        <w:rPr>
          <w:rFonts w:cs="Times New Roman"/>
          <w:sz w:val="24"/>
          <w:szCs w:val="24"/>
        </w:rPr>
        <w:t xml:space="preserve">000, skal uten ugrunnet opphold rapporteres til kommunestyret sammen med forslag til rutineendringer som vil redusere sannsynligheten for slikt avvik i fremtiden.  </w:t>
      </w:r>
    </w:p>
    <w:p w:rsidR="00545732" w:rsidRDefault="00545732">
      <w:pPr>
        <w:pStyle w:val="Fotnotetekst"/>
        <w:rPr>
          <w:rFonts w:cs="Times New Roman"/>
          <w:sz w:val="24"/>
          <w:szCs w:val="24"/>
        </w:rPr>
      </w:pPr>
    </w:p>
    <w:p w:rsidR="00545732" w:rsidRDefault="00545732">
      <w:pPr>
        <w:pStyle w:val="Fotnotetekst"/>
        <w:rPr>
          <w:rFonts w:cs="Times New Roman"/>
          <w:sz w:val="24"/>
          <w:szCs w:val="24"/>
        </w:rPr>
      </w:pPr>
      <w:r>
        <w:rPr>
          <w:rFonts w:cs="Times New Roman"/>
          <w:sz w:val="24"/>
          <w:szCs w:val="24"/>
        </w:rPr>
        <w:t>Dersom den konstaterte økonomiske konsekvens a</w:t>
      </w:r>
      <w:r w:rsidR="005F36FD">
        <w:rPr>
          <w:rFonts w:cs="Times New Roman"/>
          <w:sz w:val="24"/>
          <w:szCs w:val="24"/>
        </w:rPr>
        <w:t>v avviket er mindre enn kr 500.</w:t>
      </w:r>
      <w:r>
        <w:rPr>
          <w:rFonts w:cs="Times New Roman"/>
          <w:sz w:val="24"/>
          <w:szCs w:val="24"/>
        </w:rPr>
        <w:t>000, kan slik rapportering utestå til neste ordinære finansrapportering til kommunestyret.</w:t>
      </w:r>
    </w:p>
    <w:p w:rsidR="00545732" w:rsidRPr="005F36FD" w:rsidRDefault="00545732">
      <w:pPr>
        <w:pStyle w:val="Overskrift3"/>
        <w:rPr>
          <w:rFonts w:ascii="Times New Roman" w:hAnsi="Times New Roman" w:cs="Times New Roman"/>
          <w:sz w:val="28"/>
          <w:szCs w:val="28"/>
          <w:u w:val="single"/>
        </w:rPr>
      </w:pPr>
      <w:bookmarkStart w:id="154" w:name="_Toc252867786"/>
      <w:bookmarkStart w:id="155" w:name="_Toc494104421"/>
      <w:r w:rsidRPr="005F36FD">
        <w:rPr>
          <w:rFonts w:ascii="Times New Roman" w:hAnsi="Times New Roman" w:cs="Times New Roman"/>
          <w:sz w:val="28"/>
          <w:szCs w:val="28"/>
          <w:u w:val="single"/>
        </w:rPr>
        <w:t>9.2 Risikovurderinger</w:t>
      </w:r>
      <w:bookmarkEnd w:id="154"/>
      <w:bookmarkEnd w:id="155"/>
    </w:p>
    <w:p w:rsidR="00545732" w:rsidRDefault="00545732">
      <w:pPr>
        <w:rPr>
          <w:rFonts w:cs="Times New Roman"/>
        </w:rPr>
      </w:pPr>
      <w:r>
        <w:rPr>
          <w:rFonts w:cs="Times New Roman"/>
        </w:rPr>
        <w:t>Det skal til hver rapportering til kommunestyret gjøres følgende risikovurdering:</w:t>
      </w:r>
    </w:p>
    <w:p w:rsidR="00545732" w:rsidRDefault="00545732">
      <w:pPr>
        <w:numPr>
          <w:ilvl w:val="0"/>
          <w:numId w:val="16"/>
        </w:numPr>
        <w:rPr>
          <w:rFonts w:cs="Times New Roman"/>
        </w:rPr>
      </w:pPr>
      <w:r>
        <w:rPr>
          <w:rFonts w:cs="Times New Roman"/>
        </w:rPr>
        <w:t>Renterisikoen for plasseringer av ledig likviditet og andre midler beregnet for driftsformål og gjeldsporteføljen sett i sammenheng,</w:t>
      </w:r>
    </w:p>
    <w:p w:rsidR="00545732" w:rsidRDefault="00545732">
      <w:pPr>
        <w:numPr>
          <w:ilvl w:val="2"/>
          <w:numId w:val="16"/>
        </w:numPr>
        <w:rPr>
          <w:rFonts w:cs="Times New Roman"/>
        </w:rPr>
      </w:pPr>
      <w:r>
        <w:rPr>
          <w:rFonts w:cs="Times New Roman"/>
        </w:rPr>
        <w:t>En ”netto” gjeldsbetraktning som viser kommunens renterisiko angitt i NOK ved en 1 % andel generell endring i rentekurven.</w:t>
      </w:r>
    </w:p>
    <w:p w:rsidR="00545732" w:rsidRPr="00F85937" w:rsidRDefault="00545732">
      <w:pPr>
        <w:pStyle w:val="Overskrift3"/>
        <w:rPr>
          <w:rFonts w:ascii="Times New Roman" w:hAnsi="Times New Roman" w:cs="Times New Roman"/>
          <w:sz w:val="28"/>
          <w:szCs w:val="28"/>
          <w:u w:val="single"/>
        </w:rPr>
      </w:pPr>
      <w:bookmarkStart w:id="156" w:name="_Toc252867787"/>
      <w:bookmarkStart w:id="157" w:name="_Toc494104422"/>
      <w:r w:rsidRPr="00F85937">
        <w:rPr>
          <w:rFonts w:ascii="Times New Roman" w:hAnsi="Times New Roman" w:cs="Times New Roman"/>
          <w:sz w:val="28"/>
          <w:szCs w:val="28"/>
          <w:u w:val="single"/>
        </w:rPr>
        <w:t>9.3 Kvalitetssikring</w:t>
      </w:r>
      <w:bookmarkEnd w:id="156"/>
      <w:bookmarkEnd w:id="157"/>
    </w:p>
    <w:p w:rsidR="00545732" w:rsidRDefault="00545732">
      <w:pPr>
        <w:rPr>
          <w:rFonts w:cs="Times New Roman"/>
        </w:rPr>
      </w:pPr>
      <w:r>
        <w:rPr>
          <w:rFonts w:cs="Times New Roman"/>
        </w:rPr>
        <w:t xml:space="preserve">Finansforskriften pålegger kommunestyret å la uavhengig kompetanse vurdere om finansreglementet legger rammer for en finansforvaltning som er i tråd med kommunelovens regler og reglene i finansforskriften.  I tillegg skal uavhengig kompetanse vurdere rutinene for vurdering og håndtering av finansiell risiko, og rutiner for å avdekke avvik fra finansreglementet. </w:t>
      </w:r>
    </w:p>
    <w:p w:rsidR="00545732" w:rsidRDefault="00545732">
      <w:pPr>
        <w:rPr>
          <w:rFonts w:cs="Times New Roman"/>
        </w:rPr>
      </w:pPr>
    </w:p>
    <w:p w:rsidR="00545732" w:rsidRDefault="00545732">
      <w:pPr>
        <w:rPr>
          <w:rFonts w:cs="Times New Roman"/>
        </w:rPr>
      </w:pPr>
      <w:r>
        <w:rPr>
          <w:rFonts w:cs="Times New Roman"/>
        </w:rPr>
        <w:t>Rådmannen pålegges ansvar for at slike vurderinger innhentes eksternt eller gjennom kommunerevisjonen.  </w:t>
      </w:r>
    </w:p>
    <w:p w:rsidR="00545732" w:rsidRDefault="00545732">
      <w:pPr>
        <w:rPr>
          <w:rFonts w:cs="Times New Roman"/>
        </w:rPr>
      </w:pPr>
    </w:p>
    <w:p w:rsidR="00545732" w:rsidRDefault="00545732">
      <w:pPr>
        <w:rPr>
          <w:rFonts w:cs="Times New Roman"/>
        </w:rPr>
      </w:pPr>
      <w:r>
        <w:rPr>
          <w:rFonts w:cs="Times New Roman"/>
        </w:rPr>
        <w:t xml:space="preserve">Kvalitetssikring av finansreglementet skal finne sted ved hver endring av reglementet, og før kommunestyret vedtar nytt endret finansreglement. </w:t>
      </w:r>
    </w:p>
    <w:sectPr w:rsidR="00545732" w:rsidSect="00AA3178">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B8" w:rsidRDefault="001F7AB8">
      <w:pPr>
        <w:rPr>
          <w:rFonts w:cs="Times New Roman"/>
        </w:rPr>
      </w:pPr>
      <w:r>
        <w:rPr>
          <w:rFonts w:cs="Times New Roman"/>
        </w:rPr>
        <w:separator/>
      </w:r>
    </w:p>
  </w:endnote>
  <w:endnote w:type="continuationSeparator" w:id="0">
    <w:p w:rsidR="001F7AB8" w:rsidRDefault="001F7AB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46" w:rsidRDefault="00167446">
    <w:pPr>
      <w:pStyle w:val="Bunntekst"/>
      <w:rPr>
        <w:rFonts w:cs="Times New Roman"/>
      </w:rPr>
    </w:pPr>
    <w:r>
      <w:rPr>
        <w:rFonts w:cs="Times New Roman"/>
        <w:snapToGrid w:val="0"/>
      </w:rPr>
      <w:tab/>
    </w:r>
    <w:r>
      <w:rPr>
        <w:rFonts w:cs="Times New Roman"/>
        <w:snapToGrid w:val="0"/>
      </w:rPr>
      <w:tab/>
      <w:t xml:space="preserve">Side </w:t>
    </w:r>
    <w:r>
      <w:rPr>
        <w:rFonts w:cs="Times New Roman"/>
        <w:snapToGrid w:val="0"/>
      </w:rPr>
      <w:fldChar w:fldCharType="begin"/>
    </w:r>
    <w:r>
      <w:rPr>
        <w:rFonts w:cs="Times New Roman"/>
        <w:snapToGrid w:val="0"/>
      </w:rPr>
      <w:instrText xml:space="preserve"> PAGE </w:instrText>
    </w:r>
    <w:r>
      <w:rPr>
        <w:rFonts w:cs="Times New Roman"/>
        <w:snapToGrid w:val="0"/>
      </w:rPr>
      <w:fldChar w:fldCharType="separate"/>
    </w:r>
    <w:r w:rsidR="00AA5FEA">
      <w:rPr>
        <w:rFonts w:cs="Times New Roman"/>
        <w:noProof/>
        <w:snapToGrid w:val="0"/>
      </w:rPr>
      <w:t>2</w:t>
    </w:r>
    <w:r>
      <w:rPr>
        <w:rFonts w:cs="Times New Roman"/>
        <w:snapToGrid w:val="0"/>
      </w:rPr>
      <w:fldChar w:fldCharType="end"/>
    </w:r>
    <w:r>
      <w:rPr>
        <w:rFonts w:cs="Times New Roman"/>
        <w:snapToGrid w:val="0"/>
      </w:rPr>
      <w:t xml:space="preserve"> av </w:t>
    </w:r>
    <w:r>
      <w:rPr>
        <w:rFonts w:cs="Times New Roman"/>
        <w:snapToGrid w:val="0"/>
      </w:rPr>
      <w:fldChar w:fldCharType="begin"/>
    </w:r>
    <w:r>
      <w:rPr>
        <w:rFonts w:cs="Times New Roman"/>
        <w:snapToGrid w:val="0"/>
      </w:rPr>
      <w:instrText xml:space="preserve"> NUMPAGES </w:instrText>
    </w:r>
    <w:r>
      <w:rPr>
        <w:rFonts w:cs="Times New Roman"/>
        <w:snapToGrid w:val="0"/>
      </w:rPr>
      <w:fldChar w:fldCharType="separate"/>
    </w:r>
    <w:r w:rsidR="00AA5FEA">
      <w:rPr>
        <w:rFonts w:cs="Times New Roman"/>
        <w:noProof/>
        <w:snapToGrid w:val="0"/>
      </w:rPr>
      <w:t>2</w:t>
    </w:r>
    <w:r>
      <w:rPr>
        <w:rFonts w:cs="Times New Roman"/>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B8" w:rsidRDefault="001F7AB8">
      <w:pPr>
        <w:rPr>
          <w:rFonts w:cs="Times New Roman"/>
        </w:rPr>
      </w:pPr>
      <w:r>
        <w:rPr>
          <w:rFonts w:cs="Times New Roman"/>
        </w:rPr>
        <w:separator/>
      </w:r>
    </w:p>
  </w:footnote>
  <w:footnote w:type="continuationSeparator" w:id="0">
    <w:p w:rsidR="001F7AB8" w:rsidRDefault="001F7AB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78" w:rsidRDefault="00AA3178" w:rsidP="00AA3178">
    <w:pPr>
      <w:pStyle w:val="Topptekst"/>
      <w:ind w:left="720"/>
      <w:jc w:val="center"/>
    </w:pPr>
    <w:r w:rsidRPr="00AA3178">
      <w:rPr>
        <w:i/>
      </w:rPr>
      <w:t>Reglement for finansforvaltning for Berlevåg kommu</w:t>
    </w:r>
    <w:r>
      <w:t>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F427E"/>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DAF317E"/>
    <w:multiLevelType w:val="multilevel"/>
    <w:tmpl w:val="F710B01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1895BBE"/>
    <w:multiLevelType w:val="multilevel"/>
    <w:tmpl w:val="9A6EF8C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7B2E9B"/>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175A03D6"/>
    <w:multiLevelType w:val="multilevel"/>
    <w:tmpl w:val="E5408CE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D7F568D"/>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1F1B0EC5"/>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272A36FE"/>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2BC679E0"/>
    <w:multiLevelType w:val="multilevel"/>
    <w:tmpl w:val="CE58B7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C039E8"/>
    <w:multiLevelType w:val="multilevel"/>
    <w:tmpl w:val="66D6B39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F203F9"/>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0967F9A"/>
    <w:multiLevelType w:val="multilevel"/>
    <w:tmpl w:val="1968283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28530C3"/>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453C45EF"/>
    <w:multiLevelType w:val="multilevel"/>
    <w:tmpl w:val="77186916"/>
    <w:lvl w:ilvl="0">
      <w:start w:val="1"/>
      <w:numFmt w:val="bullet"/>
      <w:lvlText w:val=""/>
      <w:lvlJc w:val="left"/>
      <w:pPr>
        <w:tabs>
          <w:tab w:val="num" w:pos="1080"/>
        </w:tabs>
        <w:ind w:left="1080" w:hanging="360"/>
      </w:pPr>
      <w:rPr>
        <w:rFonts w:ascii="Symbol" w:hAnsi="Symbol" w:cs="Symbol" w:hint="default"/>
      </w:rPr>
    </w:lvl>
    <w:lvl w:ilvl="1">
      <w:numFmt w:val="bullet"/>
      <w:lvlText w:val="-"/>
      <w:lvlJc w:val="left"/>
      <w:pPr>
        <w:tabs>
          <w:tab w:val="num" w:pos="1800"/>
        </w:tabs>
        <w:ind w:left="180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650C8A"/>
    <w:multiLevelType w:val="multilevel"/>
    <w:tmpl w:val="73A2AB7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9CE1583"/>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49DE08EA"/>
    <w:multiLevelType w:val="multilevel"/>
    <w:tmpl w:val="3A24E714"/>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8D3BA1"/>
    <w:multiLevelType w:val="multilevel"/>
    <w:tmpl w:val="A70627C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4BC7E3D"/>
    <w:multiLevelType w:val="multilevel"/>
    <w:tmpl w:val="9C0294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73676FA"/>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0" w15:restartNumberingAfterBreak="0">
    <w:nsid w:val="57953FE7"/>
    <w:multiLevelType w:val="multilevel"/>
    <w:tmpl w:val="8BCE060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6C6D31"/>
    <w:multiLevelType w:val="multilevel"/>
    <w:tmpl w:val="942CC2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6961C5"/>
    <w:multiLevelType w:val="multilevel"/>
    <w:tmpl w:val="0B8A279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7211A8C"/>
    <w:multiLevelType w:val="multilevel"/>
    <w:tmpl w:val="40264E7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A161D33"/>
    <w:multiLevelType w:val="hybridMultilevel"/>
    <w:tmpl w:val="A284123E"/>
    <w:lvl w:ilvl="0" w:tplc="54607D90">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DDC5C47"/>
    <w:multiLevelType w:val="multilevel"/>
    <w:tmpl w:val="CB982042"/>
    <w:lvl w:ilvl="0">
      <w:start w:val="1"/>
      <w:numFmt w:val="bullet"/>
      <w:lvlText w:val=""/>
      <w:legacy w:legacy="1" w:legacySpace="0" w:legacyIndent="283"/>
      <w:lvlJc w:val="left"/>
      <w:pPr>
        <w:ind w:left="283" w:hanging="283"/>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EEF080A"/>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27" w15:restartNumberingAfterBreak="0">
    <w:nsid w:val="70984423"/>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2"/>
  </w:num>
  <w:num w:numId="19">
    <w:abstractNumId w:val="19"/>
  </w:num>
  <w:num w:numId="20">
    <w:abstractNumId w:val="6"/>
  </w:num>
  <w:num w:numId="21">
    <w:abstractNumId w:val="10"/>
  </w:num>
  <w:num w:numId="22">
    <w:abstractNumId w:val="3"/>
  </w:num>
  <w:num w:numId="23">
    <w:abstractNumId w:val="7"/>
  </w:num>
  <w:num w:numId="24">
    <w:abstractNumId w:val="15"/>
  </w:num>
  <w:num w:numId="25">
    <w:abstractNumId w:val="26"/>
  </w:num>
  <w:num w:numId="26">
    <w:abstractNumId w:val="0"/>
  </w:num>
  <w:num w:numId="27">
    <w:abstractNumId w:val="5"/>
  </w:num>
  <w:num w:numId="28">
    <w:abstractNumId w:val="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32"/>
    <w:rsid w:val="0002236E"/>
    <w:rsid w:val="00034AB7"/>
    <w:rsid w:val="00167446"/>
    <w:rsid w:val="001E0B18"/>
    <w:rsid w:val="001F7AB8"/>
    <w:rsid w:val="002654DB"/>
    <w:rsid w:val="002730A0"/>
    <w:rsid w:val="00281E36"/>
    <w:rsid w:val="003C1482"/>
    <w:rsid w:val="003F466E"/>
    <w:rsid w:val="00425434"/>
    <w:rsid w:val="00464A56"/>
    <w:rsid w:val="00545732"/>
    <w:rsid w:val="00595DCB"/>
    <w:rsid w:val="005F36FD"/>
    <w:rsid w:val="00765CFD"/>
    <w:rsid w:val="00772F16"/>
    <w:rsid w:val="00881C5C"/>
    <w:rsid w:val="00883AA3"/>
    <w:rsid w:val="008A137B"/>
    <w:rsid w:val="008C3E2A"/>
    <w:rsid w:val="008D69F9"/>
    <w:rsid w:val="008E5F84"/>
    <w:rsid w:val="0099186C"/>
    <w:rsid w:val="009B5D5B"/>
    <w:rsid w:val="00AA3178"/>
    <w:rsid w:val="00AA5FEA"/>
    <w:rsid w:val="00B23BFA"/>
    <w:rsid w:val="00B70500"/>
    <w:rsid w:val="00C76B2F"/>
    <w:rsid w:val="00D326A6"/>
    <w:rsid w:val="00DD4B0A"/>
    <w:rsid w:val="00E201B3"/>
    <w:rsid w:val="00EE4035"/>
    <w:rsid w:val="00F5052D"/>
    <w:rsid w:val="00F85937"/>
    <w:rsid w:val="00FA1AA4"/>
    <w:rsid w:val="00FC615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8B2244B-A78D-417E-98CD-CAA67AFB7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500"/>
    <w:pPr>
      <w:autoSpaceDE w:val="0"/>
      <w:autoSpaceDN w:val="0"/>
    </w:pPr>
    <w:rPr>
      <w:rFonts w:ascii="Times New Roman" w:hAnsi="Times New Roman"/>
      <w:sz w:val="24"/>
      <w:szCs w:val="24"/>
    </w:rPr>
  </w:style>
  <w:style w:type="paragraph" w:styleId="Overskrift1">
    <w:name w:val="heading 1"/>
    <w:basedOn w:val="Normal"/>
    <w:link w:val="Overskrift1Tegn"/>
    <w:uiPriority w:val="99"/>
    <w:qFormat/>
    <w:rsid w:val="00B70500"/>
    <w:pPr>
      <w:keepNext/>
      <w:outlineLvl w:val="0"/>
    </w:pPr>
    <w:rPr>
      <w:b/>
      <w:bCs/>
      <w:kern w:val="36"/>
      <w:u w:val="single"/>
    </w:rPr>
  </w:style>
  <w:style w:type="paragraph" w:styleId="Overskrift2">
    <w:name w:val="heading 2"/>
    <w:basedOn w:val="Normal"/>
    <w:link w:val="Overskrift2Tegn"/>
    <w:uiPriority w:val="99"/>
    <w:qFormat/>
    <w:rsid w:val="00B70500"/>
    <w:pPr>
      <w:keepNext/>
      <w:jc w:val="both"/>
      <w:outlineLvl w:val="1"/>
    </w:pPr>
    <w:rPr>
      <w:b/>
      <w:bCs/>
      <w:u w:val="single"/>
    </w:rPr>
  </w:style>
  <w:style w:type="paragraph" w:styleId="Overskrift3">
    <w:name w:val="heading 3"/>
    <w:basedOn w:val="Normal"/>
    <w:link w:val="Overskrift3Tegn"/>
    <w:uiPriority w:val="99"/>
    <w:qFormat/>
    <w:rsid w:val="00B70500"/>
    <w:pPr>
      <w:keepNext/>
      <w:spacing w:before="240" w:after="60"/>
      <w:outlineLvl w:val="2"/>
    </w:pPr>
    <w:rPr>
      <w:rFonts w:ascii="Arial" w:hAnsi="Arial" w:cs="Arial"/>
      <w:b/>
      <w:bCs/>
      <w:sz w:val="20"/>
      <w:szCs w:val="20"/>
    </w:rPr>
  </w:style>
  <w:style w:type="paragraph" w:styleId="Overskrift4">
    <w:name w:val="heading 4"/>
    <w:basedOn w:val="Normal"/>
    <w:link w:val="Overskrift4Tegn"/>
    <w:uiPriority w:val="99"/>
    <w:qFormat/>
    <w:rsid w:val="00B70500"/>
    <w:pPr>
      <w:keepNext/>
      <w:outlineLvl w:val="3"/>
    </w:pPr>
    <w:rPr>
      <w:rFonts w:ascii="Arial" w:hAnsi="Arial" w:cs="Arial"/>
      <w:b/>
      <w:bCs/>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B70500"/>
    <w:rPr>
      <w:rFonts w:ascii="Times New Roman" w:hAnsi="Times New Roman" w:cs="Times New Roman"/>
      <w:b/>
      <w:bCs/>
      <w:kern w:val="36"/>
      <w:sz w:val="24"/>
      <w:szCs w:val="24"/>
      <w:u w:val="single"/>
    </w:rPr>
  </w:style>
  <w:style w:type="character" w:customStyle="1" w:styleId="Overskrift2Tegn">
    <w:name w:val="Overskrift 2 Tegn"/>
    <w:basedOn w:val="Standardskriftforavsnitt"/>
    <w:link w:val="Overskrift2"/>
    <w:uiPriority w:val="99"/>
    <w:rsid w:val="00B70500"/>
    <w:rPr>
      <w:rFonts w:ascii="Times New Roman" w:hAnsi="Times New Roman" w:cs="Times New Roman"/>
      <w:b/>
      <w:bCs/>
      <w:sz w:val="24"/>
      <w:szCs w:val="24"/>
      <w:u w:val="single"/>
    </w:rPr>
  </w:style>
  <w:style w:type="character" w:customStyle="1" w:styleId="Overskrift3Tegn">
    <w:name w:val="Overskrift 3 Tegn"/>
    <w:basedOn w:val="Standardskriftforavsnitt"/>
    <w:link w:val="Overskrift3"/>
    <w:uiPriority w:val="99"/>
    <w:rsid w:val="00B70500"/>
    <w:rPr>
      <w:rFonts w:ascii="Arial" w:hAnsi="Arial" w:cs="Arial"/>
      <w:b/>
      <w:bCs/>
      <w:sz w:val="20"/>
      <w:szCs w:val="20"/>
    </w:rPr>
  </w:style>
  <w:style w:type="character" w:customStyle="1" w:styleId="Overskrift4Tegn">
    <w:name w:val="Overskrift 4 Tegn"/>
    <w:basedOn w:val="Standardskriftforavsnitt"/>
    <w:link w:val="Overskrift4"/>
    <w:uiPriority w:val="99"/>
    <w:rsid w:val="00B70500"/>
    <w:rPr>
      <w:rFonts w:ascii="Arial" w:hAnsi="Arial" w:cs="Arial"/>
      <w:b/>
      <w:bCs/>
      <w:i/>
      <w:iCs/>
      <w:sz w:val="20"/>
      <w:szCs w:val="20"/>
    </w:rPr>
  </w:style>
  <w:style w:type="character" w:styleId="Hyperkobling">
    <w:name w:val="Hyperlink"/>
    <w:basedOn w:val="Standardskriftforavsnitt"/>
    <w:uiPriority w:val="99"/>
    <w:rsid w:val="00B70500"/>
    <w:rPr>
      <w:color w:val="0000FF"/>
      <w:u w:val="single"/>
    </w:rPr>
  </w:style>
  <w:style w:type="paragraph" w:styleId="INNH1">
    <w:name w:val="toc 1"/>
    <w:basedOn w:val="Normal"/>
    <w:autoRedefine/>
    <w:uiPriority w:val="39"/>
    <w:qFormat/>
    <w:rsid w:val="00B70500"/>
  </w:style>
  <w:style w:type="paragraph" w:styleId="INNH2">
    <w:name w:val="toc 2"/>
    <w:basedOn w:val="Normal"/>
    <w:autoRedefine/>
    <w:uiPriority w:val="39"/>
    <w:qFormat/>
    <w:rsid w:val="00B70500"/>
    <w:pPr>
      <w:ind w:left="240"/>
    </w:pPr>
  </w:style>
  <w:style w:type="paragraph" w:styleId="INNH3">
    <w:name w:val="toc 3"/>
    <w:basedOn w:val="Normal"/>
    <w:autoRedefine/>
    <w:uiPriority w:val="39"/>
    <w:qFormat/>
    <w:rsid w:val="00B70500"/>
    <w:pPr>
      <w:ind w:left="480"/>
    </w:pPr>
  </w:style>
  <w:style w:type="paragraph" w:styleId="Fotnotetekst">
    <w:name w:val="footnote text"/>
    <w:basedOn w:val="Normal"/>
    <w:link w:val="FotnotetekstTegn"/>
    <w:uiPriority w:val="99"/>
    <w:rsid w:val="00B70500"/>
    <w:rPr>
      <w:sz w:val="20"/>
      <w:szCs w:val="20"/>
    </w:rPr>
  </w:style>
  <w:style w:type="character" w:customStyle="1" w:styleId="FotnotetekstTegn">
    <w:name w:val="Fotnotetekst Tegn"/>
    <w:basedOn w:val="Standardskriftforavsnitt"/>
    <w:link w:val="Fotnotetekst"/>
    <w:uiPriority w:val="99"/>
    <w:rsid w:val="00B70500"/>
    <w:rPr>
      <w:sz w:val="20"/>
      <w:szCs w:val="20"/>
    </w:rPr>
  </w:style>
  <w:style w:type="paragraph" w:styleId="Brdtekst">
    <w:name w:val="Body Text"/>
    <w:basedOn w:val="Normal"/>
    <w:link w:val="BrdtekstTegn"/>
    <w:uiPriority w:val="99"/>
    <w:rsid w:val="00B70500"/>
    <w:rPr>
      <w:b/>
      <w:bCs/>
      <w:sz w:val="22"/>
      <w:szCs w:val="22"/>
    </w:rPr>
  </w:style>
  <w:style w:type="character" w:customStyle="1" w:styleId="BrdtekstTegn">
    <w:name w:val="Brødtekst Tegn"/>
    <w:basedOn w:val="Standardskriftforavsnitt"/>
    <w:link w:val="Brdtekst"/>
    <w:uiPriority w:val="99"/>
    <w:rsid w:val="00B70500"/>
    <w:rPr>
      <w:b/>
      <w:bCs/>
    </w:rPr>
  </w:style>
  <w:style w:type="character" w:styleId="Fotnotereferanse">
    <w:name w:val="footnote reference"/>
    <w:basedOn w:val="Standardskriftforavsnitt"/>
    <w:uiPriority w:val="99"/>
    <w:rsid w:val="00B70500"/>
    <w:rPr>
      <w:vertAlign w:val="superscript"/>
    </w:rPr>
  </w:style>
  <w:style w:type="character" w:styleId="Fulgthyperkobling">
    <w:name w:val="FollowedHyperlink"/>
    <w:basedOn w:val="Standardskriftforavsnitt"/>
    <w:uiPriority w:val="99"/>
    <w:rsid w:val="00B70500"/>
    <w:rPr>
      <w:color w:val="800080"/>
      <w:u w:val="single"/>
    </w:rPr>
  </w:style>
  <w:style w:type="paragraph" w:styleId="Topptekst">
    <w:name w:val="header"/>
    <w:basedOn w:val="Normal"/>
    <w:link w:val="TopptekstTegn"/>
    <w:uiPriority w:val="99"/>
    <w:rsid w:val="00B70500"/>
    <w:pPr>
      <w:tabs>
        <w:tab w:val="center" w:pos="4536"/>
        <w:tab w:val="right" w:pos="9072"/>
      </w:tabs>
    </w:pPr>
  </w:style>
  <w:style w:type="character" w:customStyle="1" w:styleId="TopptekstTegn">
    <w:name w:val="Topptekst Tegn"/>
    <w:basedOn w:val="Standardskriftforavsnitt"/>
    <w:link w:val="Topptekst"/>
    <w:uiPriority w:val="99"/>
    <w:rsid w:val="00B70500"/>
    <w:rPr>
      <w:rFonts w:ascii="Times New Roman" w:hAnsi="Times New Roman" w:cs="Times New Roman"/>
      <w:sz w:val="24"/>
      <w:szCs w:val="24"/>
    </w:rPr>
  </w:style>
  <w:style w:type="paragraph" w:styleId="Bunntekst">
    <w:name w:val="footer"/>
    <w:basedOn w:val="Normal"/>
    <w:link w:val="BunntekstTegn"/>
    <w:uiPriority w:val="99"/>
    <w:rsid w:val="00B70500"/>
    <w:pPr>
      <w:tabs>
        <w:tab w:val="center" w:pos="4536"/>
        <w:tab w:val="right" w:pos="9072"/>
      </w:tabs>
    </w:pPr>
  </w:style>
  <w:style w:type="character" w:customStyle="1" w:styleId="BunntekstTegn">
    <w:name w:val="Bunntekst Tegn"/>
    <w:basedOn w:val="Standardskriftforavsnitt"/>
    <w:link w:val="Bunntekst"/>
    <w:uiPriority w:val="99"/>
    <w:rsid w:val="00B70500"/>
    <w:rPr>
      <w:rFonts w:ascii="Times New Roman" w:hAnsi="Times New Roman" w:cs="Times New Roman"/>
      <w:sz w:val="24"/>
      <w:szCs w:val="24"/>
    </w:rPr>
  </w:style>
  <w:style w:type="character" w:styleId="Merknadsreferanse">
    <w:name w:val="annotation reference"/>
    <w:basedOn w:val="Standardskriftforavsnitt"/>
    <w:uiPriority w:val="99"/>
    <w:rsid w:val="00B70500"/>
    <w:rPr>
      <w:sz w:val="16"/>
      <w:szCs w:val="16"/>
    </w:rPr>
  </w:style>
  <w:style w:type="paragraph" w:styleId="Merknadstekst">
    <w:name w:val="annotation text"/>
    <w:basedOn w:val="Normal"/>
    <w:link w:val="MerknadstekstTegn"/>
    <w:uiPriority w:val="99"/>
    <w:rsid w:val="00B70500"/>
    <w:rPr>
      <w:sz w:val="20"/>
      <w:szCs w:val="20"/>
    </w:rPr>
  </w:style>
  <w:style w:type="character" w:customStyle="1" w:styleId="MerknadstekstTegn">
    <w:name w:val="Merknadstekst Tegn"/>
    <w:basedOn w:val="Standardskriftforavsnitt"/>
    <w:link w:val="Merknadstekst"/>
    <w:uiPriority w:val="99"/>
    <w:rsid w:val="00B70500"/>
    <w:rPr>
      <w:rFonts w:ascii="Times New Roman" w:hAnsi="Times New Roman" w:cs="Times New Roman"/>
      <w:sz w:val="20"/>
      <w:szCs w:val="20"/>
    </w:rPr>
  </w:style>
  <w:style w:type="paragraph" w:styleId="Kommentaremne">
    <w:name w:val="annotation subject"/>
    <w:basedOn w:val="Merknadstekst"/>
    <w:next w:val="Merknadstekst"/>
    <w:link w:val="KommentaremneTegn"/>
    <w:uiPriority w:val="99"/>
    <w:rsid w:val="00B70500"/>
    <w:rPr>
      <w:b/>
      <w:bCs/>
    </w:rPr>
  </w:style>
  <w:style w:type="character" w:customStyle="1" w:styleId="KommentaremneTegn">
    <w:name w:val="Kommentaremne Tegn"/>
    <w:basedOn w:val="MerknadstekstTegn"/>
    <w:link w:val="Kommentaremne"/>
    <w:uiPriority w:val="99"/>
    <w:rsid w:val="00B70500"/>
    <w:rPr>
      <w:rFonts w:ascii="Times New Roman" w:hAnsi="Times New Roman" w:cs="Times New Roman"/>
      <w:b/>
      <w:bCs/>
      <w:sz w:val="20"/>
      <w:szCs w:val="20"/>
    </w:rPr>
  </w:style>
  <w:style w:type="paragraph" w:styleId="Bobletekst">
    <w:name w:val="Balloon Text"/>
    <w:basedOn w:val="Normal"/>
    <w:link w:val="BobletekstTegn"/>
    <w:uiPriority w:val="99"/>
    <w:rsid w:val="00B70500"/>
    <w:rPr>
      <w:rFonts w:ascii="Tahoma" w:hAnsi="Tahoma" w:cs="Tahoma"/>
      <w:sz w:val="16"/>
      <w:szCs w:val="16"/>
    </w:rPr>
  </w:style>
  <w:style w:type="character" w:customStyle="1" w:styleId="BobletekstTegn">
    <w:name w:val="Bobletekst Tegn"/>
    <w:basedOn w:val="Standardskriftforavsnitt"/>
    <w:link w:val="Bobletekst"/>
    <w:uiPriority w:val="99"/>
    <w:rsid w:val="00B70500"/>
    <w:rPr>
      <w:rFonts w:ascii="Times New Roman" w:hAnsi="Times New Roman" w:cs="Times New Roman"/>
      <w:sz w:val="2"/>
      <w:szCs w:val="2"/>
    </w:rPr>
  </w:style>
  <w:style w:type="table" w:styleId="Tabellrutenett">
    <w:name w:val="Table Grid"/>
    <w:basedOn w:val="Vanligtabell"/>
    <w:uiPriority w:val="59"/>
    <w:rsid w:val="008E5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semiHidden/>
    <w:unhideWhenUsed/>
    <w:qFormat/>
    <w:rsid w:val="008E5F84"/>
    <w:pPr>
      <w:keepLines/>
      <w:autoSpaceDE/>
      <w:autoSpaceDN/>
      <w:spacing w:before="480" w:line="276" w:lineRule="auto"/>
      <w:outlineLvl w:val="9"/>
    </w:pPr>
    <w:rPr>
      <w:rFonts w:asciiTheme="majorHAnsi" w:eastAsiaTheme="majorEastAsia" w:hAnsiTheme="majorHAnsi" w:cstheme="majorBidi"/>
      <w:color w:val="365F91" w:themeColor="accent1" w:themeShade="BF"/>
      <w:kern w:val="0"/>
      <w:sz w:val="28"/>
      <w:szCs w:val="28"/>
      <w:u w:val="none"/>
    </w:rPr>
  </w:style>
  <w:style w:type="paragraph" w:styleId="Ingenmellomrom">
    <w:name w:val="No Spacing"/>
    <w:link w:val="IngenmellomromTegn"/>
    <w:uiPriority w:val="1"/>
    <w:qFormat/>
    <w:rsid w:val="00AA3178"/>
  </w:style>
  <w:style w:type="character" w:customStyle="1" w:styleId="IngenmellomromTegn">
    <w:name w:val="Ingen mellomrom Tegn"/>
    <w:basedOn w:val="Standardskriftforavsnitt"/>
    <w:link w:val="Ingenmellomrom"/>
    <w:uiPriority w:val="1"/>
    <w:rsid w:val="00AA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43144">
      <w:bodyDiv w:val="1"/>
      <w:marLeft w:val="0"/>
      <w:marRight w:val="0"/>
      <w:marTop w:val="0"/>
      <w:marBottom w:val="0"/>
      <w:divBdr>
        <w:top w:val="none" w:sz="0" w:space="0" w:color="auto"/>
        <w:left w:val="none" w:sz="0" w:space="0" w:color="auto"/>
        <w:bottom w:val="none" w:sz="0" w:space="0" w:color="auto"/>
        <w:right w:val="none" w:sz="0" w:space="0" w:color="auto"/>
      </w:divBdr>
      <w:divsChild>
        <w:div w:id="1529375041">
          <w:marLeft w:val="0"/>
          <w:marRight w:val="0"/>
          <w:marTop w:val="0"/>
          <w:marBottom w:val="0"/>
          <w:divBdr>
            <w:top w:val="none" w:sz="0" w:space="0" w:color="auto"/>
            <w:left w:val="none" w:sz="0" w:space="0" w:color="auto"/>
            <w:bottom w:val="none" w:sz="0" w:space="0" w:color="auto"/>
            <w:right w:val="none" w:sz="0" w:space="0" w:color="auto"/>
          </w:divBdr>
          <w:divsChild>
            <w:div w:id="513885194">
              <w:marLeft w:val="0"/>
              <w:marRight w:val="0"/>
              <w:marTop w:val="0"/>
              <w:marBottom w:val="0"/>
              <w:divBdr>
                <w:top w:val="none" w:sz="0" w:space="0" w:color="auto"/>
                <w:left w:val="none" w:sz="0" w:space="0" w:color="auto"/>
                <w:bottom w:val="none" w:sz="0" w:space="0" w:color="auto"/>
                <w:right w:val="none" w:sz="0" w:space="0" w:color="auto"/>
              </w:divBdr>
              <w:divsChild>
                <w:div w:id="1002901205">
                  <w:marLeft w:val="-225"/>
                  <w:marRight w:val="-225"/>
                  <w:marTop w:val="0"/>
                  <w:marBottom w:val="0"/>
                  <w:divBdr>
                    <w:top w:val="none" w:sz="0" w:space="0" w:color="auto"/>
                    <w:left w:val="none" w:sz="0" w:space="0" w:color="auto"/>
                    <w:bottom w:val="none" w:sz="0" w:space="0" w:color="auto"/>
                    <w:right w:val="none" w:sz="0" w:space="0" w:color="auto"/>
                  </w:divBdr>
                  <w:divsChild>
                    <w:div w:id="457726253">
                      <w:marLeft w:val="0"/>
                      <w:marRight w:val="0"/>
                      <w:marTop w:val="0"/>
                      <w:marBottom w:val="0"/>
                      <w:divBdr>
                        <w:top w:val="none" w:sz="0" w:space="0" w:color="auto"/>
                        <w:left w:val="none" w:sz="0" w:space="0" w:color="auto"/>
                        <w:bottom w:val="none" w:sz="0" w:space="0" w:color="auto"/>
                        <w:right w:val="none" w:sz="0" w:space="0" w:color="auto"/>
                      </w:divBdr>
                      <w:divsChild>
                        <w:div w:id="1835997490">
                          <w:marLeft w:val="0"/>
                          <w:marRight w:val="0"/>
                          <w:marTop w:val="0"/>
                          <w:marBottom w:val="450"/>
                          <w:divBdr>
                            <w:top w:val="none" w:sz="0" w:space="0" w:color="auto"/>
                            <w:left w:val="none" w:sz="0" w:space="0" w:color="auto"/>
                            <w:bottom w:val="none" w:sz="0" w:space="0" w:color="auto"/>
                            <w:right w:val="none" w:sz="0" w:space="0" w:color="auto"/>
                          </w:divBdr>
                          <w:divsChild>
                            <w:div w:id="1900090262">
                              <w:marLeft w:val="0"/>
                              <w:marRight w:val="0"/>
                              <w:marTop w:val="0"/>
                              <w:marBottom w:val="0"/>
                              <w:divBdr>
                                <w:top w:val="none" w:sz="0" w:space="0" w:color="auto"/>
                                <w:left w:val="none" w:sz="0" w:space="0" w:color="auto"/>
                                <w:bottom w:val="none" w:sz="0" w:space="0" w:color="auto"/>
                                <w:right w:val="none" w:sz="0" w:space="0" w:color="auto"/>
                              </w:divBdr>
                              <w:divsChild>
                                <w:div w:id="1618485009">
                                  <w:marLeft w:val="-225"/>
                                  <w:marRight w:val="-225"/>
                                  <w:marTop w:val="0"/>
                                  <w:marBottom w:val="0"/>
                                  <w:divBdr>
                                    <w:top w:val="none" w:sz="0" w:space="0" w:color="auto"/>
                                    <w:left w:val="none" w:sz="0" w:space="0" w:color="auto"/>
                                    <w:bottom w:val="none" w:sz="0" w:space="0" w:color="auto"/>
                                    <w:right w:val="none" w:sz="0" w:space="0" w:color="auto"/>
                                  </w:divBdr>
                                  <w:divsChild>
                                    <w:div w:id="41913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AA7C-969B-4210-BE97-F8B5B445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1707</Words>
  <Characters>12946</Characters>
  <Application>Microsoft Office Word</Application>
  <DocSecurity>4</DocSecurity>
  <Lines>107</Lines>
  <Paragraphs>29</Paragraphs>
  <ScaleCrop>false</ScaleCrop>
  <HeadingPairs>
    <vt:vector size="2" baseType="variant">
      <vt:variant>
        <vt:lpstr>Tittel</vt:lpstr>
      </vt:variant>
      <vt:variant>
        <vt:i4>1</vt:i4>
      </vt:variant>
    </vt:vector>
  </HeadingPairs>
  <TitlesOfParts>
    <vt:vector size="1" baseType="lpstr">
      <vt:lpstr>REGLEMENT FOR FINANSFORVALTNING</vt:lpstr>
    </vt:vector>
  </TitlesOfParts>
  <Company>HP</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FOR FINANSFORVALTNING</dc:title>
  <dc:creator>danl</dc:creator>
  <cp:lastModifiedBy>Siv Efraimsen</cp:lastModifiedBy>
  <cp:revision>2</cp:revision>
  <cp:lastPrinted>2017-11-28T07:00:00Z</cp:lastPrinted>
  <dcterms:created xsi:type="dcterms:W3CDTF">2017-11-28T07:01:00Z</dcterms:created>
  <dcterms:modified xsi:type="dcterms:W3CDTF">2017-11-28T07:01:00Z</dcterms:modified>
</cp:coreProperties>
</file>