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5B9BD5" w:themeColor="accent1"/>
          <w:lang w:eastAsia="en-US"/>
        </w:rPr>
        <w:id w:val="1608696086"/>
        <w:docPartObj>
          <w:docPartGallery w:val="Cover Pages"/>
          <w:docPartUnique/>
        </w:docPartObj>
      </w:sdtPr>
      <w:sdtEndPr>
        <w:rPr>
          <w:color w:val="auto"/>
        </w:rPr>
      </w:sdtEndPr>
      <w:sdtContent>
        <w:p w14:paraId="5434EC9A" w14:textId="77777777" w:rsidR="00AC6A31" w:rsidRDefault="00AC6A31">
          <w:pPr>
            <w:pStyle w:val="Ingenmellomrom"/>
            <w:spacing w:before="1540" w:after="240"/>
            <w:jc w:val="center"/>
            <w:rPr>
              <w:color w:val="5B9BD5" w:themeColor="accent1"/>
            </w:rPr>
          </w:pPr>
          <w:r>
            <w:rPr>
              <w:noProof/>
              <w:color w:val="5B9BD5" w:themeColor="accent1"/>
            </w:rPr>
            <w:drawing>
              <wp:inline distT="0" distB="0" distL="0" distR="0" wp14:anchorId="27F4AD02" wp14:editId="709DF6A5">
                <wp:extent cx="1417320" cy="750898"/>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Tittel"/>
            <w:tag w:val=""/>
            <w:id w:val="1735040861"/>
            <w:placeholder>
              <w:docPart w:val="679A7AC466E842408765A697EE0292D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D65C1D7" w14:textId="77777777" w:rsidR="00AC6A31" w:rsidRDefault="00495450">
              <w:pPr>
                <w:pStyle w:val="Ingenmellomrom"/>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sz w:val="72"/>
                  <w:szCs w:val="72"/>
                </w:rPr>
                <w:t>Regnskap 2019 for berlevåg havn kf</w:t>
              </w:r>
            </w:p>
          </w:sdtContent>
        </w:sdt>
        <w:p w14:paraId="13CA0C2E" w14:textId="77777777" w:rsidR="00AC6A31" w:rsidRDefault="00AC6A31">
          <w:pPr>
            <w:pStyle w:val="Ingenmellomrom"/>
            <w:spacing w:before="480"/>
            <w:jc w:val="center"/>
            <w:rPr>
              <w:color w:val="5B9BD5" w:themeColor="accent1"/>
            </w:rPr>
          </w:pPr>
          <w:r>
            <w:rPr>
              <w:noProof/>
            </w:rPr>
            <mc:AlternateContent>
              <mc:Choice Requires="wps">
                <w:drawing>
                  <wp:anchor distT="0" distB="0" distL="114300" distR="114300" simplePos="0" relativeHeight="251664384" behindDoc="0" locked="0" layoutInCell="1" allowOverlap="1" wp14:anchorId="770C1EBC" wp14:editId="270409CF">
                    <wp:simplePos x="0" y="0"/>
                    <wp:positionH relativeFrom="margin">
                      <wp:align>right</wp:align>
                    </wp:positionH>
                    <wp:positionV relativeFrom="paragraph">
                      <wp:posOffset>784225</wp:posOffset>
                    </wp:positionV>
                    <wp:extent cx="5734050" cy="3724275"/>
                    <wp:effectExtent l="0" t="0" r="19050" b="28575"/>
                    <wp:wrapNone/>
                    <wp:docPr id="17" name="Tekstboks 17"/>
                    <wp:cNvGraphicFramePr/>
                    <a:graphic xmlns:a="http://schemas.openxmlformats.org/drawingml/2006/main">
                      <a:graphicData uri="http://schemas.microsoft.com/office/word/2010/wordprocessingShape">
                        <wps:wsp>
                          <wps:cNvSpPr txBox="1"/>
                          <wps:spPr>
                            <a:xfrm>
                              <a:off x="0" y="0"/>
                              <a:ext cx="5734050" cy="3724275"/>
                            </a:xfrm>
                            <a:prstGeom prst="rect">
                              <a:avLst/>
                            </a:prstGeom>
                            <a:solidFill>
                              <a:schemeClr val="lt1"/>
                            </a:solidFill>
                            <a:ln w="6350">
                              <a:solidFill>
                                <a:prstClr val="black"/>
                              </a:solidFill>
                            </a:ln>
                          </wps:spPr>
                          <wps:txbx>
                            <w:txbxContent>
                              <w:p w14:paraId="51CBFB2B" w14:textId="77777777" w:rsidR="00092C8D" w:rsidRDefault="00092C8D">
                                <w:r>
                                  <w:rPr>
                                    <w:noProof/>
                                  </w:rPr>
                                  <w:drawing>
                                    <wp:inline distT="0" distB="0" distL="0" distR="0" wp14:anchorId="150DD569" wp14:editId="4EC0DF61">
                                      <wp:extent cx="5544820" cy="369774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820" cy="3697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7" o:spid="_x0000_s1026" type="#_x0000_t202" style="position:absolute;left:0;text-align:left;margin-left:400.3pt;margin-top:61.75pt;width:451.5pt;height:293.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MyTwIAAKUEAAAOAAAAZHJzL2Uyb0RvYy54bWysVMFuGjEQvVfqP1i+lwUCoUVZIpqIqlKU&#10;RCJVzsbrDat4Pa5t2E2/vs/ehdCkp6oXM555+zzzZoaLy7bWbK+cr8jkfDQYcqaMpKIyTzn/8bD6&#10;9JkzH4QphCajcv6iPL9cfPxw0di5GtOWdKEcA4nx88bmfBuCnWeZl1tVCz8gqwyCJblaBFzdU1Y4&#10;0YC91tl4ODzPGnKFdSSV9/Bed0G+SPxlqWS4K0uvAtM5R24hnS6dm3hmiwsxf3LCbivZpyH+IYta&#10;VAaPHqmuRRBs56p3VHUlHXkqw0BSnVFZVlKlGlDNaPimmvVWWJVqgTjeHmXy/49W3u7vHasK9G7G&#10;mRE1evSgnn3Y0LNn8EGgxvo5cGsLZGi/Ugvwwe/hjHW3pavjLypiiEPql6O8qg1MwjmdnU2GU4Qk&#10;Ymez8WQ8m0ae7PVz63z4pqhm0ci5Q/+SrGJ/40MHPUDia550VawqrdMlzoy60o7tBbqtQ0oS5H+g&#10;tGFNzs/PkMc7hkh9/H6jhXzu0zthAJ82yDmK0hUfrdBu2l6pDRUvEMpRN2veylUF3hvhw71wGC4I&#10;gIUJdzhKTUiGeouzLblff/NHPHqOKGcNhjXn/udOOMWZ/m4wDV9Gk0mc7nSZTGdjXNxpZHMaMbv6&#10;iqDQCKtpZTIjPuiDWTqqH7FXy/gqQsJIvJ3zcDCvQrdC2EuplssEwjxbEW7M2spIHcWNej60j8LZ&#10;vp8Bo3BLh7EW8zdt7bDxS0PLXaCySj2PAneq9rpjF9LU9Hsbl+30nlCv/y6L3wAAAP//AwBQSwME&#10;FAAGAAgAAAAhAEdNYhjbAAAACAEAAA8AAABkcnMvZG93bnJldi54bWxMj8FOwzAQRO9I/IO1SNyo&#10;3VZAmsapABUunFoQZzfe2lZjO7LdNPw9ywmOOzOafdNsJt+zEVN2MUiYzwQwDF3ULhgJnx+vdxWw&#10;XFTQqo8BJXxjhk17fdWoWsdL2OG4L4ZRSci1kmBLGWrOc2fRqzyLAwbyjjF5VehMhuukLlTue74Q&#10;4oF75QJ9sGrAF4vdaX/2ErbPZmW6SiW7rbRz4/R1fDdvUt7eTE9rYAWn8heGX3xCh5aYDvEcdGa9&#10;BBpSSF0s74GRvRJLUg4SHudCAG8b/n9A+wMAAP//AwBQSwECLQAUAAYACAAAACEAtoM4kv4AAADh&#10;AQAAEwAAAAAAAAAAAAAAAAAAAAAAW0NvbnRlbnRfVHlwZXNdLnhtbFBLAQItABQABgAIAAAAIQA4&#10;/SH/1gAAAJQBAAALAAAAAAAAAAAAAAAAAC8BAABfcmVscy8ucmVsc1BLAQItABQABgAIAAAAIQAY&#10;UkMyTwIAAKUEAAAOAAAAAAAAAAAAAAAAAC4CAABkcnMvZTJvRG9jLnhtbFBLAQItABQABgAIAAAA&#10;IQBHTWIY2wAAAAgBAAAPAAAAAAAAAAAAAAAAAKkEAABkcnMvZG93bnJldi54bWxQSwUGAAAAAAQA&#10;BADzAAAAsQUAAAAA&#10;" fillcolor="white [3201]" strokeweight=".5pt">
                    <v:textbox>
                      <w:txbxContent>
                        <w:p w:rsidR="00092C8D" w:rsidRDefault="00092C8D">
                          <w:r>
                            <w:rPr>
                              <w:noProof/>
                            </w:rPr>
                            <w:drawing>
                              <wp:inline distT="0" distB="0" distL="0" distR="0">
                                <wp:extent cx="5544820" cy="369774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820" cy="3697740"/>
                                        </a:xfrm>
                                        <a:prstGeom prst="rect">
                                          <a:avLst/>
                                        </a:prstGeom>
                                        <a:noFill/>
                                        <a:ln>
                                          <a:noFill/>
                                        </a:ln>
                                      </pic:spPr>
                                    </pic:pic>
                                  </a:graphicData>
                                </a:graphic>
                              </wp:inline>
                            </w:drawing>
                          </w:r>
                        </w:p>
                      </w:txbxContent>
                    </v:textbox>
                    <w10:wrap anchorx="margin"/>
                  </v:shape>
                </w:pict>
              </mc:Fallback>
            </mc:AlternateContent>
          </w:r>
          <w:r>
            <w:rPr>
              <w:noProof/>
              <w:color w:val="5B9BD5" w:themeColor="accent1"/>
            </w:rPr>
            <mc:AlternateContent>
              <mc:Choice Requires="wps">
                <w:drawing>
                  <wp:anchor distT="0" distB="0" distL="114300" distR="114300" simplePos="0" relativeHeight="251663360" behindDoc="0" locked="0" layoutInCell="1" allowOverlap="1" wp14:anchorId="60F9193F" wp14:editId="4F4A77E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boks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o"/>
                                  <w:tag w:val=""/>
                                  <w:id w:val="197127006"/>
                                  <w:dataBinding w:prefixMappings="xmlns:ns0='http://schemas.microsoft.com/office/2006/coverPageProps' " w:xpath="/ns0:CoverPageProperties[1]/ns0:PublishDate[1]" w:storeItemID="{55AF091B-3C7A-41E3-B477-F2FDAA23CFDA}"/>
                                  <w:date w:fullDate="2020-02-13T00:00:00Z">
                                    <w:dateFormat w:val="d. MMMM yyyy"/>
                                    <w:lid w:val="nb-NO"/>
                                    <w:storeMappedDataAs w:val="dateTime"/>
                                    <w:calendar w:val="gregorian"/>
                                  </w:date>
                                </w:sdtPr>
                                <w:sdtEndPr/>
                                <w:sdtContent>
                                  <w:p w14:paraId="65ED64B3" w14:textId="77777777" w:rsidR="00092C8D" w:rsidRDefault="00092C8D">
                                    <w:pPr>
                                      <w:pStyle w:val="Ingenmellomrom"/>
                                      <w:spacing w:after="40"/>
                                      <w:jc w:val="center"/>
                                      <w:rPr>
                                        <w:caps/>
                                        <w:color w:val="5B9BD5" w:themeColor="accent1"/>
                                        <w:sz w:val="28"/>
                                        <w:szCs w:val="28"/>
                                      </w:rPr>
                                    </w:pPr>
                                    <w:r>
                                      <w:rPr>
                                        <w:caps/>
                                        <w:color w:val="5B9BD5" w:themeColor="accent1"/>
                                        <w:sz w:val="28"/>
                                        <w:szCs w:val="28"/>
                                      </w:rPr>
                                      <w:t>13. februar 2020</w:t>
                                    </w:r>
                                  </w:p>
                                </w:sdtContent>
                              </w:sdt>
                              <w:p w14:paraId="5F3D13D2" w14:textId="77777777" w:rsidR="00092C8D" w:rsidRDefault="000E4CFC">
                                <w:pPr>
                                  <w:pStyle w:val="Ingenmellomrom"/>
                                  <w:jc w:val="center"/>
                                  <w:rPr>
                                    <w:color w:val="5B9BD5" w:themeColor="accent1"/>
                                  </w:rPr>
                                </w:pPr>
                                <w:sdt>
                                  <w:sdtPr>
                                    <w:rPr>
                                      <w:caps/>
                                      <w:color w:val="5B9BD5" w:themeColor="accent1"/>
                                    </w:rPr>
                                    <w:alias w:val="Firma"/>
                                    <w:tag w:val=""/>
                                    <w:id w:val="1390145197"/>
                                    <w:dataBinding w:prefixMappings="xmlns:ns0='http://schemas.openxmlformats.org/officeDocument/2006/extended-properties' " w:xpath="/ns0:Properties[1]/ns0:Company[1]" w:storeItemID="{6668398D-A668-4E3E-A5EB-62B293D839F1}"/>
                                    <w:text/>
                                  </w:sdtPr>
                                  <w:sdtEndPr/>
                                  <w:sdtContent>
                                    <w:r w:rsidR="00092C8D">
                                      <w:rPr>
                                        <w:caps/>
                                        <w:color w:val="5B9BD5" w:themeColor="accent1"/>
                                      </w:rPr>
                                      <w:t>Berlevåg HAVN KF</w:t>
                                    </w:r>
                                  </w:sdtContent>
                                </w:sdt>
                              </w:p>
                              <w:p w14:paraId="452E559A" w14:textId="77777777" w:rsidR="00092C8D" w:rsidRDefault="000E4CFC">
                                <w:pPr>
                                  <w:pStyle w:val="Ingenmellomrom"/>
                                  <w:jc w:val="center"/>
                                  <w:rPr>
                                    <w:color w:val="5B9BD5" w:themeColor="accent1"/>
                                  </w:rPr>
                                </w:pPr>
                                <w:sdt>
                                  <w:sdtPr>
                                    <w:rPr>
                                      <w:color w:val="5B9BD5" w:themeColor="accent1"/>
                                    </w:rPr>
                                    <w:alias w:val="Adresse"/>
                                    <w:tag w:val=""/>
                                    <w:id w:val="-726379553"/>
                                    <w:dataBinding w:prefixMappings="xmlns:ns0='http://schemas.microsoft.com/office/2006/coverPageProps' " w:xpath="/ns0:CoverPageProperties[1]/ns0:CompanyAddress[1]" w:storeItemID="{55AF091B-3C7A-41E3-B477-F2FDAA23CFDA}"/>
                                    <w:text/>
                                  </w:sdtPr>
                                  <w:sdtEndPr/>
                                  <w:sdtContent>
                                    <w:r w:rsidR="00092C8D">
                                      <w:rPr>
                                        <w:color w:val="5B9BD5" w:themeColor="accent1"/>
                                      </w:rPr>
                                      <w:t>913570890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Tekstboks 142" o:spid="_x0000_s1027" type="#_x0000_t202" style="position:absolute;left:0;text-align:left;margin-left:0;margin-top:0;width:516pt;height:43.9pt;z-index:25166336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0pegIAAF4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S7pJbCkRItaF2ZAPjhgY/eVOsBHfYAyVd5p36QvamKwo9nbXYNVF5mE8ng6PcTU&#10;OJOwTacnJ6dHKUzx6u18iN8UNSwJJfcYYO6r2FyH2ENHSLrM0lVtTB6isazFDYfTSXbYWRDc2IRV&#10;mQ5DmFRRn3mW4taohDH2Xmm0IxeQFJmI6sJ4thGgkJBS2Zhrz3GBTiiNJD7iOOBfs/qIc1/HeDPZ&#10;uHNuaks+V/8u7eplTFn3ePT8Td1JjN2y63kwDnZJ1Rbz9tQvTXDyqsZQrkWId8JjSzBHbH68xaEN&#10;ofk0SJytyP/6mz7hQV5YOWuxdSUPP9fCK87MdwtapxUdBT8Ky1Gw6+aCMIV9vClOZhEOPppR1J6a&#10;JzwIi3QLTMJK3FXy5ShexH738aBItVhkEBbRiXhtH5xModNQEsUeuyfh3cDDCAbf0LiPYvaOjj02&#10;88Ut1hGkzFxNfe27OPQbS5zZPjw46ZV4+59Rr8/i/DcA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4aq0pegIAAF4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5B9BD5" w:themeColor="accent1"/>
                              <w:sz w:val="28"/>
                              <w:szCs w:val="28"/>
                            </w:rPr>
                            <w:alias w:val="Dato"/>
                            <w:tag w:val=""/>
                            <w:id w:val="197127006"/>
                            <w:dataBinding w:prefixMappings="xmlns:ns0='http://schemas.microsoft.com/office/2006/coverPageProps' " w:xpath="/ns0:CoverPageProperties[1]/ns0:PublishDate[1]" w:storeItemID="{55AF091B-3C7A-41E3-B477-F2FDAA23CFDA}"/>
                            <w:date w:fullDate="2020-02-13T00:00:00Z">
                              <w:dateFormat w:val="d. MMMM yyyy"/>
                              <w:lid w:val="nb-NO"/>
                              <w:storeMappedDataAs w:val="dateTime"/>
                              <w:calendar w:val="gregorian"/>
                            </w:date>
                          </w:sdtPr>
                          <w:sdtContent>
                            <w:p w:rsidR="00092C8D" w:rsidRDefault="00092C8D">
                              <w:pPr>
                                <w:pStyle w:val="Ingenmellomrom"/>
                                <w:spacing w:after="40"/>
                                <w:jc w:val="center"/>
                                <w:rPr>
                                  <w:caps/>
                                  <w:color w:val="5B9BD5" w:themeColor="accent1"/>
                                  <w:sz w:val="28"/>
                                  <w:szCs w:val="28"/>
                                </w:rPr>
                              </w:pPr>
                              <w:r>
                                <w:rPr>
                                  <w:caps/>
                                  <w:color w:val="5B9BD5" w:themeColor="accent1"/>
                                  <w:sz w:val="28"/>
                                  <w:szCs w:val="28"/>
                                </w:rPr>
                                <w:t>13. februar 2020</w:t>
                              </w:r>
                            </w:p>
                          </w:sdtContent>
                        </w:sdt>
                        <w:p w:rsidR="00092C8D" w:rsidRDefault="00092C8D">
                          <w:pPr>
                            <w:pStyle w:val="Ingenmellomrom"/>
                            <w:jc w:val="center"/>
                            <w:rPr>
                              <w:color w:val="5B9BD5" w:themeColor="accent1"/>
                            </w:rPr>
                          </w:pPr>
                          <w:sdt>
                            <w:sdtPr>
                              <w:rPr>
                                <w:caps/>
                                <w:color w:val="5B9BD5" w:themeColor="accent1"/>
                              </w:rPr>
                              <w:alias w:val="Firma"/>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Berlevåg HAVN KF</w:t>
                              </w:r>
                            </w:sdtContent>
                          </w:sdt>
                        </w:p>
                        <w:p w:rsidR="00092C8D" w:rsidRDefault="00092C8D">
                          <w:pPr>
                            <w:pStyle w:val="Ingenmellomrom"/>
                            <w:jc w:val="center"/>
                            <w:rPr>
                              <w:color w:val="5B9BD5" w:themeColor="accent1"/>
                            </w:rPr>
                          </w:pPr>
                          <w:sdt>
                            <w:sdtPr>
                              <w:rPr>
                                <w:color w:val="5B9BD5" w:themeColor="accent1"/>
                              </w:rPr>
                              <w:alias w:val="Adresse"/>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913570890</w:t>
                              </w:r>
                            </w:sdtContent>
                          </w:sdt>
                        </w:p>
                      </w:txbxContent>
                    </v:textbox>
                    <w10:wrap anchorx="margin" anchory="page"/>
                  </v:shape>
                </w:pict>
              </mc:Fallback>
            </mc:AlternateContent>
          </w:r>
          <w:r>
            <w:rPr>
              <w:noProof/>
              <w:color w:val="5B9BD5" w:themeColor="accent1"/>
            </w:rPr>
            <w:drawing>
              <wp:inline distT="0" distB="0" distL="0" distR="0" wp14:anchorId="76E7AA78" wp14:editId="3083A299">
                <wp:extent cx="758952" cy="478932"/>
                <wp:effectExtent l="0" t="0" r="3175"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9420798" w14:textId="77777777" w:rsidR="00AC6A31" w:rsidRDefault="00AC6A31">
          <w:r>
            <w:br w:type="page"/>
          </w:r>
        </w:p>
      </w:sdtContent>
    </w:sdt>
    <w:p w14:paraId="052A259E" w14:textId="77777777" w:rsidR="00362030" w:rsidRDefault="00325BDC" w:rsidP="00325BDC">
      <w:pPr>
        <w:jc w:val="center"/>
      </w:pPr>
      <w:r w:rsidRPr="00325BDC">
        <w:rPr>
          <w:b/>
          <w:sz w:val="28"/>
          <w:szCs w:val="28"/>
        </w:rPr>
        <w:lastRenderedPageBreak/>
        <w:t>REGNSKAP 201</w:t>
      </w:r>
      <w:r w:rsidR="00013B67">
        <w:rPr>
          <w:b/>
          <w:sz w:val="28"/>
          <w:szCs w:val="28"/>
        </w:rPr>
        <w:t>9</w:t>
      </w:r>
      <w:r w:rsidRPr="00325BDC">
        <w:rPr>
          <w:b/>
          <w:sz w:val="28"/>
          <w:szCs w:val="28"/>
        </w:rPr>
        <w:t xml:space="preserve"> FOR BERLEVÅG HAVN KF INKL. NOTER</w:t>
      </w:r>
    </w:p>
    <w:p w14:paraId="3CF1D83E" w14:textId="77777777" w:rsidR="00325BDC" w:rsidRDefault="00325BDC" w:rsidP="001609F5">
      <w:pPr>
        <w:spacing w:after="0" w:line="240" w:lineRule="auto"/>
      </w:pPr>
      <w:r>
        <w:t xml:space="preserve">I følge forskrift om kommunale foretak skal foretaket avlegge et eget årsregnskap og årsberetning. Regnskapet skal baseres på de regnskapsprinsipper som følger av kommuneloven og forskrift for kommunale og fylkeskommunale foretak. Det er styret i foretaket som avlegger regnskapet som skal fastsettes av kommunestyret. Kommunestyrets vedtak må angi anvendelse av årsoverskudd eller dekning av underskudd. </w:t>
      </w:r>
    </w:p>
    <w:p w14:paraId="2501A50E" w14:textId="77777777" w:rsidR="00325BDC" w:rsidRDefault="00325BDC" w:rsidP="001609F5">
      <w:pPr>
        <w:spacing w:after="0" w:line="240" w:lineRule="auto"/>
      </w:pPr>
    </w:p>
    <w:p w14:paraId="4B25DE74" w14:textId="77777777" w:rsidR="00325BDC" w:rsidRPr="00D92221" w:rsidRDefault="00325BDC" w:rsidP="001609F5">
      <w:pPr>
        <w:spacing w:after="0" w:line="240" w:lineRule="auto"/>
        <w:rPr>
          <w:b/>
          <w:sz w:val="24"/>
          <w:szCs w:val="24"/>
        </w:rPr>
      </w:pPr>
      <w:r w:rsidRPr="00D92221">
        <w:rPr>
          <w:b/>
          <w:sz w:val="24"/>
          <w:szCs w:val="24"/>
        </w:rPr>
        <w:t xml:space="preserve">Økonomisk oversikt drift KF: </w:t>
      </w:r>
    </w:p>
    <w:p w14:paraId="06D3F637" w14:textId="77777777" w:rsidR="00325BDC" w:rsidRDefault="00117FB0" w:rsidP="00325BDC">
      <w:r w:rsidRPr="00117FB0">
        <w:rPr>
          <w:noProof/>
        </w:rPr>
        <w:drawing>
          <wp:inline distT="0" distB="0" distL="0" distR="0" wp14:anchorId="45019BBA" wp14:editId="69C007BC">
            <wp:extent cx="5760720" cy="6414286"/>
            <wp:effectExtent l="0" t="0" r="0" b="571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414286"/>
                    </a:xfrm>
                    <a:prstGeom prst="rect">
                      <a:avLst/>
                    </a:prstGeom>
                    <a:noFill/>
                    <a:ln>
                      <a:noFill/>
                    </a:ln>
                  </pic:spPr>
                </pic:pic>
              </a:graphicData>
            </a:graphic>
          </wp:inline>
        </w:drawing>
      </w:r>
    </w:p>
    <w:p w14:paraId="0C9948F1" w14:textId="77777777" w:rsidR="001609F5" w:rsidRDefault="001609F5" w:rsidP="001609F5">
      <w:pPr>
        <w:jc w:val="both"/>
      </w:pPr>
      <w:r>
        <w:t>Årsregnskapet for 201</w:t>
      </w:r>
      <w:r w:rsidR="00594112">
        <w:t>9</w:t>
      </w:r>
      <w:r>
        <w:t xml:space="preserve"> viser et merforbruk på kr </w:t>
      </w:r>
      <w:r w:rsidR="00A173AD">
        <w:t>583 096,18</w:t>
      </w:r>
      <w:r w:rsidR="00EA589F">
        <w:t>.</w:t>
      </w:r>
    </w:p>
    <w:p w14:paraId="6F8FF86D" w14:textId="77777777" w:rsidR="00A173AD" w:rsidRDefault="00A173AD" w:rsidP="001609F5">
      <w:pPr>
        <w:jc w:val="both"/>
      </w:pPr>
    </w:p>
    <w:p w14:paraId="013A5441" w14:textId="77777777" w:rsidR="00A173AD" w:rsidRDefault="00A173AD" w:rsidP="001609F5">
      <w:pPr>
        <w:jc w:val="both"/>
      </w:pPr>
    </w:p>
    <w:p w14:paraId="35BEEF65" w14:textId="77777777" w:rsidR="00325BDC" w:rsidRPr="00D92221" w:rsidRDefault="00325BDC" w:rsidP="001609F5">
      <w:pPr>
        <w:spacing w:after="0" w:line="240" w:lineRule="auto"/>
        <w:rPr>
          <w:b/>
          <w:sz w:val="24"/>
          <w:szCs w:val="24"/>
        </w:rPr>
      </w:pPr>
      <w:r w:rsidRPr="00D92221">
        <w:rPr>
          <w:b/>
          <w:sz w:val="24"/>
          <w:szCs w:val="24"/>
        </w:rPr>
        <w:lastRenderedPageBreak/>
        <w:t xml:space="preserve">Økonomisk oversikt investering KF: </w:t>
      </w:r>
    </w:p>
    <w:p w14:paraId="78F2CEDB" w14:textId="77777777" w:rsidR="00325BDC" w:rsidRDefault="00013B67">
      <w:r w:rsidRPr="00013B67">
        <w:rPr>
          <w:noProof/>
        </w:rPr>
        <w:drawing>
          <wp:inline distT="0" distB="0" distL="0" distR="0" wp14:anchorId="06F596FC" wp14:editId="16ADF34D">
            <wp:extent cx="5076825" cy="3609975"/>
            <wp:effectExtent l="0" t="0" r="9525"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3609975"/>
                    </a:xfrm>
                    <a:prstGeom prst="rect">
                      <a:avLst/>
                    </a:prstGeom>
                    <a:noFill/>
                    <a:ln>
                      <a:noFill/>
                    </a:ln>
                  </pic:spPr>
                </pic:pic>
              </a:graphicData>
            </a:graphic>
          </wp:inline>
        </w:drawing>
      </w:r>
    </w:p>
    <w:p w14:paraId="15F692B5" w14:textId="77777777" w:rsidR="00325BDC" w:rsidRPr="00013B67" w:rsidRDefault="00013B67" w:rsidP="00013B67">
      <w:pPr>
        <w:spacing w:after="0" w:line="240" w:lineRule="auto"/>
        <w:rPr>
          <w:b/>
        </w:rPr>
      </w:pPr>
      <w:r w:rsidRPr="00013B67">
        <w:rPr>
          <w:b/>
        </w:rPr>
        <w:t>Kjøp av aksjer og andeler:</w:t>
      </w:r>
    </w:p>
    <w:p w14:paraId="2F66FA01" w14:textId="77777777" w:rsidR="00013B67" w:rsidRDefault="00013B67" w:rsidP="00013B67">
      <w:pPr>
        <w:spacing w:after="0" w:line="240" w:lineRule="auto"/>
      </w:pPr>
      <w:r>
        <w:t xml:space="preserve">Kommunestyret vedtok i møte 19.12.19, sak 25/19, at Berlevåg Havn KF skulle stifte selskapet Berlevåg Bunkers AS. Det ble innbetalt en aksjekapital på kr 30 000 i henhold til vedtaket. Havnestyret behandlet saken i møte 16.12.19 sak 4/19. </w:t>
      </w:r>
    </w:p>
    <w:p w14:paraId="1C91C072" w14:textId="77777777" w:rsidR="00013B67" w:rsidRDefault="00013B67" w:rsidP="00013B67">
      <w:pPr>
        <w:spacing w:after="0" w:line="240" w:lineRule="auto"/>
      </w:pPr>
    </w:p>
    <w:p w14:paraId="1E90A537" w14:textId="77777777" w:rsidR="00013B67" w:rsidRDefault="00013B67" w:rsidP="00013B67">
      <w:pPr>
        <w:spacing w:after="0" w:line="240" w:lineRule="auto"/>
      </w:pPr>
      <w:r>
        <w:t>I tillegg er det betalt kr 2 528,00 i egenkapitalinnskudd til KLP.</w:t>
      </w:r>
    </w:p>
    <w:p w14:paraId="2E1EF39E" w14:textId="77777777" w:rsidR="00013B67" w:rsidRDefault="00013B67" w:rsidP="00013B67">
      <w:pPr>
        <w:spacing w:after="0" w:line="240" w:lineRule="auto"/>
      </w:pPr>
    </w:p>
    <w:p w14:paraId="7474B68F" w14:textId="77777777" w:rsidR="00013B67" w:rsidRPr="00DF53CE" w:rsidRDefault="00DF53CE" w:rsidP="00013B67">
      <w:pPr>
        <w:spacing w:after="0" w:line="240" w:lineRule="auto"/>
        <w:rPr>
          <w:b/>
        </w:rPr>
      </w:pPr>
      <w:r w:rsidRPr="00DF53CE">
        <w:rPr>
          <w:b/>
        </w:rPr>
        <w:t>Avdrag på lån:</w:t>
      </w:r>
    </w:p>
    <w:p w14:paraId="3C8C74B3" w14:textId="77777777" w:rsidR="00013B67" w:rsidRPr="00DF53CE" w:rsidRDefault="00DF53CE" w:rsidP="00013B67">
      <w:pPr>
        <w:spacing w:after="0" w:line="240" w:lineRule="auto"/>
      </w:pPr>
      <w:r>
        <w:t>Det er betalt ekstraordinært avdrag for å innfri lånet foretaket hadde hos Volkswagen Finans, jfr. KST vedtak sak 26/19, og vedtak i Havnestyret sak 1/19.</w:t>
      </w:r>
    </w:p>
    <w:p w14:paraId="7365CE77" w14:textId="77777777" w:rsidR="00013B67" w:rsidRDefault="00013B67">
      <w:pPr>
        <w:rPr>
          <w:b/>
        </w:rPr>
      </w:pPr>
    </w:p>
    <w:p w14:paraId="23AEAA76" w14:textId="77777777" w:rsidR="00013B67" w:rsidRDefault="00013B67">
      <w:pPr>
        <w:rPr>
          <w:b/>
        </w:rPr>
      </w:pPr>
    </w:p>
    <w:p w14:paraId="7ECE34D3" w14:textId="77777777" w:rsidR="00013B67" w:rsidRDefault="00013B67">
      <w:pPr>
        <w:rPr>
          <w:b/>
        </w:rPr>
      </w:pPr>
    </w:p>
    <w:p w14:paraId="47CD7930" w14:textId="77777777" w:rsidR="00A173AD" w:rsidRDefault="00A173AD">
      <w:pPr>
        <w:rPr>
          <w:b/>
        </w:rPr>
      </w:pPr>
      <w:r>
        <w:rPr>
          <w:b/>
        </w:rPr>
        <w:br w:type="page"/>
      </w:r>
    </w:p>
    <w:p w14:paraId="30AF0E11" w14:textId="77777777" w:rsidR="00325BDC" w:rsidRPr="001609F5" w:rsidRDefault="00013B67">
      <w:pPr>
        <w:rPr>
          <w:b/>
        </w:rPr>
      </w:pPr>
      <w:r>
        <w:rPr>
          <w:b/>
        </w:rPr>
        <w:lastRenderedPageBreak/>
        <w:t>I</w:t>
      </w:r>
      <w:r w:rsidR="00325BDC" w:rsidRPr="001609F5">
        <w:rPr>
          <w:b/>
        </w:rPr>
        <w:t xml:space="preserve">nvesteringsutgiftene er fordelt på følgende prosjekter: </w:t>
      </w:r>
    </w:p>
    <w:p w14:paraId="46BB5DAB" w14:textId="77777777" w:rsidR="00325BDC" w:rsidRDefault="00013B67">
      <w:r w:rsidRPr="00013B67">
        <w:rPr>
          <w:noProof/>
        </w:rPr>
        <w:drawing>
          <wp:inline distT="0" distB="0" distL="0" distR="0" wp14:anchorId="2A5B9BD4" wp14:editId="1775D91A">
            <wp:extent cx="5267325" cy="2752725"/>
            <wp:effectExtent l="0" t="0" r="9525"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14:paraId="1D054B81" w14:textId="77777777" w:rsidR="00325BDC" w:rsidRDefault="00325BDC">
      <w:r>
        <w:br w:type="page"/>
      </w:r>
    </w:p>
    <w:p w14:paraId="6F2E5A4B" w14:textId="77777777" w:rsidR="00325BDC" w:rsidRPr="00D92221" w:rsidRDefault="00325BDC" w:rsidP="00D92221">
      <w:pPr>
        <w:spacing w:after="0" w:line="240" w:lineRule="auto"/>
        <w:rPr>
          <w:b/>
          <w:sz w:val="24"/>
          <w:szCs w:val="24"/>
        </w:rPr>
      </w:pPr>
      <w:r w:rsidRPr="00D92221">
        <w:rPr>
          <w:b/>
          <w:sz w:val="24"/>
          <w:szCs w:val="24"/>
        </w:rPr>
        <w:lastRenderedPageBreak/>
        <w:t>Økonomisk oversikt balanse KF:</w:t>
      </w:r>
    </w:p>
    <w:p w14:paraId="604AE58E" w14:textId="77777777" w:rsidR="00325BDC" w:rsidRDefault="008D6F80">
      <w:r w:rsidRPr="008D6F80">
        <w:rPr>
          <w:noProof/>
        </w:rPr>
        <w:drawing>
          <wp:inline distT="0" distB="0" distL="0" distR="0" wp14:anchorId="1F16800E" wp14:editId="3D3B691C">
            <wp:extent cx="4867275" cy="793432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7934325"/>
                    </a:xfrm>
                    <a:prstGeom prst="rect">
                      <a:avLst/>
                    </a:prstGeom>
                    <a:noFill/>
                    <a:ln>
                      <a:noFill/>
                    </a:ln>
                  </pic:spPr>
                </pic:pic>
              </a:graphicData>
            </a:graphic>
          </wp:inline>
        </w:drawing>
      </w:r>
      <w:r w:rsidR="00325BDC">
        <w:br w:type="page"/>
      </w:r>
    </w:p>
    <w:p w14:paraId="34557199" w14:textId="77777777" w:rsidR="00325BDC" w:rsidRDefault="00922C2F" w:rsidP="00922C2F">
      <w:pPr>
        <w:jc w:val="center"/>
      </w:pPr>
      <w:r w:rsidRPr="00922C2F">
        <w:rPr>
          <w:b/>
          <w:sz w:val="24"/>
          <w:szCs w:val="24"/>
        </w:rPr>
        <w:lastRenderedPageBreak/>
        <w:t>NOTER TIL REGNSKAP 201</w:t>
      </w:r>
      <w:r w:rsidR="00EF5E6B">
        <w:rPr>
          <w:b/>
          <w:sz w:val="24"/>
          <w:szCs w:val="24"/>
        </w:rPr>
        <w:t>9</w:t>
      </w:r>
      <w:r w:rsidRPr="00922C2F">
        <w:rPr>
          <w:b/>
          <w:sz w:val="24"/>
          <w:szCs w:val="24"/>
        </w:rPr>
        <w:t xml:space="preserve"> FOR BERLEVÅG HAVN KF</w:t>
      </w:r>
    </w:p>
    <w:p w14:paraId="4CF3BB78" w14:textId="77777777" w:rsidR="00922C2F" w:rsidRDefault="00922C2F" w:rsidP="00922C2F"/>
    <w:p w14:paraId="3D6BCFF9" w14:textId="77777777" w:rsidR="00922C2F" w:rsidRPr="00E376AF" w:rsidRDefault="00922C2F" w:rsidP="00922C2F">
      <w:pPr>
        <w:spacing w:after="0" w:line="240" w:lineRule="auto"/>
        <w:rPr>
          <w:rFonts w:ascii="Calibri" w:eastAsia="Calibri" w:hAnsi="Calibri" w:cs="Times New Roman"/>
        </w:rPr>
      </w:pPr>
      <w:r w:rsidRPr="00E376AF">
        <w:rPr>
          <w:rFonts w:ascii="Calibri" w:eastAsia="Calibri" w:hAnsi="Calibri" w:cs="Times New Roman"/>
        </w:rPr>
        <w:t xml:space="preserve">Berlevåg Havn KF ble opprettet 7.5.2014 som et kommunalt foretak under Berlevåg kommune. Regnskapet er satt opp i tråd med forskrift om særbudsjett, særregnskap og årsberetning for kommunal og fylkeskommunale foretak fastsatt av </w:t>
      </w:r>
      <w:proofErr w:type="spellStart"/>
      <w:r w:rsidRPr="00E376AF">
        <w:rPr>
          <w:rFonts w:ascii="Calibri" w:eastAsia="Calibri" w:hAnsi="Calibri" w:cs="Times New Roman"/>
        </w:rPr>
        <w:t>krd</w:t>
      </w:r>
      <w:proofErr w:type="spellEnd"/>
      <w:r w:rsidRPr="00E376AF">
        <w:rPr>
          <w:rFonts w:ascii="Calibri" w:eastAsia="Calibri" w:hAnsi="Calibri" w:cs="Times New Roman"/>
        </w:rPr>
        <w:t>. 24.8.2006 med hjemmel i kommuneloven av 25.9.1992 nr</w:t>
      </w:r>
      <w:r>
        <w:rPr>
          <w:rFonts w:ascii="Calibri" w:eastAsia="Calibri" w:hAnsi="Calibri" w:cs="Times New Roman"/>
        </w:rPr>
        <w:t>.</w:t>
      </w:r>
      <w:r w:rsidRPr="00E376AF">
        <w:rPr>
          <w:rFonts w:ascii="Calibri" w:eastAsia="Calibri" w:hAnsi="Calibri" w:cs="Times New Roman"/>
        </w:rPr>
        <w:t xml:space="preserve"> 107 § 46 nr</w:t>
      </w:r>
      <w:r>
        <w:rPr>
          <w:rFonts w:ascii="Calibri" w:eastAsia="Calibri" w:hAnsi="Calibri" w:cs="Times New Roman"/>
        </w:rPr>
        <w:t>.</w:t>
      </w:r>
      <w:r w:rsidRPr="00E376AF">
        <w:rPr>
          <w:rFonts w:ascii="Calibri" w:eastAsia="Calibri" w:hAnsi="Calibri" w:cs="Times New Roman"/>
        </w:rPr>
        <w:t xml:space="preserve"> 8, § 48 nr</w:t>
      </w:r>
      <w:r>
        <w:rPr>
          <w:rFonts w:ascii="Calibri" w:eastAsia="Calibri" w:hAnsi="Calibri" w:cs="Times New Roman"/>
        </w:rPr>
        <w:t>.</w:t>
      </w:r>
      <w:r w:rsidRPr="00E376AF">
        <w:rPr>
          <w:rFonts w:ascii="Calibri" w:eastAsia="Calibri" w:hAnsi="Calibri" w:cs="Times New Roman"/>
        </w:rPr>
        <w:t xml:space="preserve"> 6 og § 75. </w:t>
      </w:r>
    </w:p>
    <w:p w14:paraId="6C165414" w14:textId="77777777" w:rsidR="00922C2F" w:rsidRPr="00E376AF" w:rsidRDefault="00922C2F" w:rsidP="00922C2F">
      <w:pPr>
        <w:spacing w:after="0" w:line="240" w:lineRule="auto"/>
        <w:rPr>
          <w:rFonts w:ascii="Calibri" w:eastAsia="Calibri" w:hAnsi="Calibri" w:cs="Times New Roman"/>
        </w:rPr>
      </w:pPr>
    </w:p>
    <w:p w14:paraId="2FA46E31" w14:textId="77777777" w:rsidR="00922C2F" w:rsidRPr="00E376AF" w:rsidRDefault="00922C2F" w:rsidP="00922C2F">
      <w:pPr>
        <w:spacing w:after="0" w:line="240" w:lineRule="auto"/>
        <w:rPr>
          <w:rFonts w:ascii="Calibri" w:eastAsia="Calibri" w:hAnsi="Calibri" w:cs="Times New Roman"/>
        </w:rPr>
      </w:pPr>
      <w:r w:rsidRPr="00E376AF">
        <w:rPr>
          <w:rFonts w:ascii="Calibri" w:eastAsia="Calibri" w:hAnsi="Calibri" w:cs="Times New Roman"/>
        </w:rPr>
        <w:t>Følgende grunnleggende regnskapsprinsipper er anvendt, jfr</w:t>
      </w:r>
      <w:r>
        <w:rPr>
          <w:rFonts w:ascii="Calibri" w:eastAsia="Calibri" w:hAnsi="Calibri" w:cs="Times New Roman"/>
        </w:rPr>
        <w:t>.</w:t>
      </w:r>
      <w:r w:rsidRPr="00E376AF">
        <w:rPr>
          <w:rFonts w:ascii="Calibri" w:eastAsia="Calibri" w:hAnsi="Calibri" w:cs="Times New Roman"/>
        </w:rPr>
        <w:t xml:space="preserve"> forskriften § 7:  </w:t>
      </w:r>
    </w:p>
    <w:p w14:paraId="52240911"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All tilgang og bruk av midler i løpet av året som vedrører foretakets virksomhet fremgår av driftsregnskapet eller investeringsregnskapet.</w:t>
      </w:r>
    </w:p>
    <w:p w14:paraId="4B7CC504"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 xml:space="preserve">Alle utgifter, utbetalinger, inntekter og innbetalinger er regnskapsført brutto. Dette gjelder også for de interne finansieringstransaksjonene.         </w:t>
      </w:r>
    </w:p>
    <w:p w14:paraId="0C9EFD41"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 xml:space="preserve">Alle kjente utgifter, utbetalinger, inntekter og innbetalinger i året er tatt med i årsregnskapet for vedkommende år, enten de er betalt eller ikke når årsregnskapet er avsluttet. </w:t>
      </w:r>
    </w:p>
    <w:p w14:paraId="4A664F13"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For lån er kun den delen av lånet som faktisk er brukt i løpet av året ført i investeringsregnskapet.</w:t>
      </w:r>
    </w:p>
    <w:p w14:paraId="51F4690A"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 xml:space="preserve">I den grad enkelte utgifter, utbetalinger eller innbetalinger ikke kan fastsettes eksakt ved tidspunkt for regnskapsavleggelse, er beste estimat brukt. </w:t>
      </w:r>
    </w:p>
    <w:p w14:paraId="286E7602" w14:textId="77777777" w:rsidR="00922C2F" w:rsidRPr="00E376AF" w:rsidRDefault="00922C2F" w:rsidP="00922C2F">
      <w:pPr>
        <w:numPr>
          <w:ilvl w:val="0"/>
          <w:numId w:val="1"/>
        </w:numPr>
        <w:spacing w:after="0" w:line="240" w:lineRule="auto"/>
        <w:contextualSpacing/>
        <w:rPr>
          <w:rFonts w:ascii="Calibri" w:eastAsia="Calibri" w:hAnsi="Calibri" w:cs="Times New Roman"/>
        </w:rPr>
      </w:pPr>
      <w:r w:rsidRPr="00E376AF">
        <w:rPr>
          <w:rFonts w:ascii="Calibri" w:eastAsia="Calibri" w:hAnsi="Calibri" w:cs="Times New Roman"/>
        </w:rPr>
        <w:t xml:space="preserve">Årsregnskapet er ført i overensstemmelse med god kommunal regnskapsskikk (GKRS), både når det gjelder selve regnskapsføringen og når det gjelder den økonomiske informasjonen årsregnskapet gir. </w:t>
      </w:r>
    </w:p>
    <w:p w14:paraId="30B1E83E" w14:textId="77777777" w:rsidR="005109A8" w:rsidRDefault="005109A8" w:rsidP="00922C2F">
      <w:pPr>
        <w:rPr>
          <w:rFonts w:ascii="Calibri" w:eastAsia="Calibri" w:hAnsi="Calibri" w:cs="Times New Roman"/>
        </w:rPr>
      </w:pPr>
    </w:p>
    <w:p w14:paraId="3427713C" w14:textId="77777777" w:rsidR="00922C2F" w:rsidRDefault="00922C2F" w:rsidP="00922C2F">
      <w:pPr>
        <w:rPr>
          <w:rFonts w:ascii="Calibri" w:eastAsia="Calibri" w:hAnsi="Calibri" w:cs="Times New Roman"/>
        </w:rPr>
      </w:pPr>
      <w:r w:rsidRPr="00E376AF">
        <w:rPr>
          <w:rFonts w:ascii="Calibri" w:eastAsia="Calibri" w:hAnsi="Calibri" w:cs="Times New Roman"/>
        </w:rPr>
        <w:t>Eventuelle hendelser etter regnskapsårets utgang blir tatt hensyn til.</w:t>
      </w:r>
    </w:p>
    <w:p w14:paraId="682FD50C" w14:textId="77777777" w:rsidR="00922C2F" w:rsidRDefault="00922C2F" w:rsidP="00922C2F">
      <w:pPr>
        <w:rPr>
          <w:rFonts w:ascii="Calibri" w:eastAsia="Calibri" w:hAnsi="Calibri" w:cs="Times New Roman"/>
        </w:rPr>
      </w:pPr>
    </w:p>
    <w:p w14:paraId="0E0D2DCA" w14:textId="77777777" w:rsidR="00922C2F" w:rsidRDefault="00922C2F">
      <w:pPr>
        <w:rPr>
          <w:rFonts w:ascii="Calibri" w:eastAsia="Calibri" w:hAnsi="Calibri" w:cs="Times New Roman"/>
        </w:rPr>
      </w:pPr>
      <w:r>
        <w:rPr>
          <w:rFonts w:ascii="Calibri" w:eastAsia="Calibri" w:hAnsi="Calibri" w:cs="Times New Roman"/>
        </w:rPr>
        <w:br w:type="page"/>
      </w:r>
    </w:p>
    <w:p w14:paraId="2AA25E99" w14:textId="77777777" w:rsidR="00922C2F" w:rsidRPr="00E376AF" w:rsidRDefault="00922C2F" w:rsidP="00922C2F">
      <w:pPr>
        <w:spacing w:after="0" w:line="240" w:lineRule="auto"/>
        <w:rPr>
          <w:rFonts w:ascii="Calibri" w:eastAsia="Calibri" w:hAnsi="Calibri" w:cs="Times New Roman"/>
          <w:b/>
          <w:sz w:val="24"/>
          <w:szCs w:val="24"/>
        </w:rPr>
      </w:pPr>
      <w:r w:rsidRPr="00E376AF">
        <w:rPr>
          <w:rFonts w:ascii="Calibri" w:eastAsia="Calibri" w:hAnsi="Calibri" w:cs="Times New Roman"/>
          <w:b/>
          <w:sz w:val="24"/>
          <w:szCs w:val="24"/>
        </w:rPr>
        <w:lastRenderedPageBreak/>
        <w:t xml:space="preserve">Note 1 Fordeling av foretakets inntekter og utgifter: </w:t>
      </w:r>
    </w:p>
    <w:p w14:paraId="3213E09C" w14:textId="77777777" w:rsidR="00922C2F" w:rsidRPr="00E376AF" w:rsidRDefault="00922C2F" w:rsidP="00922C2F">
      <w:pPr>
        <w:spacing w:after="0" w:line="240" w:lineRule="auto"/>
        <w:rPr>
          <w:rFonts w:ascii="Calibri" w:eastAsia="Calibri" w:hAnsi="Calibri" w:cs="Times New Roman"/>
        </w:rPr>
      </w:pPr>
    </w:p>
    <w:p w14:paraId="3F9C9005" w14:textId="77777777" w:rsidR="00922C2F" w:rsidRDefault="00922C2F" w:rsidP="007073DF">
      <w:pPr>
        <w:spacing w:after="0" w:line="240" w:lineRule="auto"/>
        <w:rPr>
          <w:rFonts w:ascii="Calibri" w:eastAsia="Calibri" w:hAnsi="Calibri" w:cs="Times New Roman"/>
          <w:b/>
        </w:rPr>
      </w:pPr>
      <w:r w:rsidRPr="00E376AF">
        <w:rPr>
          <w:rFonts w:ascii="Calibri" w:eastAsia="Calibri" w:hAnsi="Calibri" w:cs="Times New Roman"/>
          <w:b/>
        </w:rPr>
        <w:t>Spesifikasjon av inntekter:</w:t>
      </w:r>
    </w:p>
    <w:p w14:paraId="744DF75D" w14:textId="77777777" w:rsidR="00922C2F" w:rsidRDefault="00922C2F" w:rsidP="007073DF">
      <w:pPr>
        <w:spacing w:after="0" w:line="240" w:lineRule="auto"/>
        <w:rPr>
          <w:rFonts w:ascii="Calibri" w:eastAsia="Calibri" w:hAnsi="Calibri" w:cs="Times New Roman"/>
        </w:rPr>
      </w:pPr>
      <w:r w:rsidRPr="00E376AF">
        <w:rPr>
          <w:rFonts w:ascii="Calibri" w:eastAsia="Calibri" w:hAnsi="Calibri" w:cs="Times New Roman"/>
        </w:rPr>
        <w:t>Posten andre salgs- og leieinntekter består av følgende inntektsposter:</w:t>
      </w:r>
    </w:p>
    <w:p w14:paraId="6E17AC09" w14:textId="77777777" w:rsidR="00C5394D" w:rsidRDefault="002B1F3A" w:rsidP="007073DF">
      <w:pPr>
        <w:spacing w:after="0" w:line="240" w:lineRule="auto"/>
        <w:rPr>
          <w:rFonts w:ascii="Calibri" w:eastAsia="Calibri" w:hAnsi="Calibri" w:cs="Times New Roman"/>
        </w:rPr>
      </w:pPr>
      <w:r w:rsidRPr="002B1F3A">
        <w:rPr>
          <w:noProof/>
        </w:rPr>
        <w:drawing>
          <wp:inline distT="0" distB="0" distL="0" distR="0" wp14:anchorId="2B3C30B6" wp14:editId="3F259248">
            <wp:extent cx="5467350" cy="5667375"/>
            <wp:effectExtent l="0" t="0" r="0"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5667375"/>
                    </a:xfrm>
                    <a:prstGeom prst="rect">
                      <a:avLst/>
                    </a:prstGeom>
                    <a:noFill/>
                    <a:ln>
                      <a:noFill/>
                    </a:ln>
                  </pic:spPr>
                </pic:pic>
              </a:graphicData>
            </a:graphic>
          </wp:inline>
        </w:drawing>
      </w:r>
    </w:p>
    <w:p w14:paraId="1D2FBBD9" w14:textId="77777777" w:rsidR="00EA589F" w:rsidRDefault="00EA589F" w:rsidP="007073DF">
      <w:pPr>
        <w:spacing w:after="0" w:line="240" w:lineRule="auto"/>
        <w:rPr>
          <w:rFonts w:ascii="Calibri" w:eastAsia="Calibri" w:hAnsi="Calibri" w:cs="Times New Roman"/>
        </w:rPr>
      </w:pPr>
    </w:p>
    <w:p w14:paraId="4B4640EF" w14:textId="77777777" w:rsidR="005615B3" w:rsidRPr="005615B3" w:rsidRDefault="005615B3" w:rsidP="005615B3">
      <w:pPr>
        <w:spacing w:after="0" w:line="240" w:lineRule="auto"/>
        <w:rPr>
          <w:b/>
        </w:rPr>
      </w:pPr>
      <w:r w:rsidRPr="005615B3">
        <w:rPr>
          <w:b/>
        </w:rPr>
        <w:t>Varebeholdning bunkers/smørolje 31.12.2019 som er fakturert til Berlevåg Bunkers AS:</w:t>
      </w:r>
    </w:p>
    <w:p w14:paraId="6135E724" w14:textId="77777777" w:rsidR="005615B3" w:rsidRDefault="005615B3" w:rsidP="005615B3">
      <w:pPr>
        <w:spacing w:after="0" w:line="240" w:lineRule="auto"/>
      </w:pPr>
      <w:r>
        <w:rPr>
          <w:noProof/>
        </w:rPr>
        <mc:AlternateContent>
          <mc:Choice Requires="wps">
            <w:drawing>
              <wp:anchor distT="0" distB="0" distL="114300" distR="114300" simplePos="0" relativeHeight="251661312" behindDoc="0" locked="0" layoutInCell="1" allowOverlap="1" wp14:anchorId="1F6997AB" wp14:editId="30EC47D9">
                <wp:simplePos x="0" y="0"/>
                <wp:positionH relativeFrom="column">
                  <wp:posOffset>3348355</wp:posOffset>
                </wp:positionH>
                <wp:positionV relativeFrom="paragraph">
                  <wp:posOffset>13970</wp:posOffset>
                </wp:positionV>
                <wp:extent cx="2524125" cy="847725"/>
                <wp:effectExtent l="0" t="0" r="9525" b="9525"/>
                <wp:wrapNone/>
                <wp:docPr id="42" name="Tekstboks 42"/>
                <wp:cNvGraphicFramePr/>
                <a:graphic xmlns:a="http://schemas.openxmlformats.org/drawingml/2006/main">
                  <a:graphicData uri="http://schemas.microsoft.com/office/word/2010/wordprocessingShape">
                    <wps:wsp>
                      <wps:cNvSpPr txBox="1"/>
                      <wps:spPr>
                        <a:xfrm>
                          <a:off x="0" y="0"/>
                          <a:ext cx="2524125" cy="847725"/>
                        </a:xfrm>
                        <a:prstGeom prst="rect">
                          <a:avLst/>
                        </a:prstGeom>
                        <a:solidFill>
                          <a:schemeClr val="lt1"/>
                        </a:solidFill>
                        <a:ln w="6350">
                          <a:noFill/>
                        </a:ln>
                      </wps:spPr>
                      <wps:txbx>
                        <w:txbxContent>
                          <w:p w14:paraId="3C70F33D" w14:textId="77777777" w:rsidR="00092C8D" w:rsidRPr="005615B3" w:rsidRDefault="00092C8D" w:rsidP="005615B3">
                            <w:pPr>
                              <w:spacing w:after="0" w:line="240" w:lineRule="auto"/>
                              <w:rPr>
                                <w:sz w:val="20"/>
                                <w:szCs w:val="20"/>
                              </w:rPr>
                            </w:pPr>
                            <w:r w:rsidRPr="005615B3">
                              <w:rPr>
                                <w:sz w:val="20"/>
                                <w:szCs w:val="20"/>
                              </w:rPr>
                              <w:t xml:space="preserve">Inntekten tilknyttet salg av denne oljen er inntektsført i regnskapet for 2019 på art 165000 – annen avgiftspliktig salg av varer og tjenester. </w:t>
                            </w:r>
                          </w:p>
                          <w:p w14:paraId="54302E4C" w14:textId="77777777" w:rsidR="00092C8D" w:rsidRPr="005615B3" w:rsidRDefault="00092C8D" w:rsidP="005615B3">
                            <w:pPr>
                              <w:spacing w:after="0" w:line="240" w:lineRule="auto"/>
                              <w:rPr>
                                <w:b/>
                                <w:sz w:val="20"/>
                                <w:szCs w:val="20"/>
                              </w:rPr>
                            </w:pPr>
                          </w:p>
                          <w:p w14:paraId="576CE9DB" w14:textId="77777777" w:rsidR="00092C8D" w:rsidRDefault="00092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2" o:spid="_x0000_s1028" type="#_x0000_t202" style="position:absolute;margin-left:263.65pt;margin-top:1.1pt;width:198.75pt;height:6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I3RwIAAIMEAAAOAAAAZHJzL2Uyb0RvYy54bWysVFFv2jAQfp+0/2D5fQSyUNqIUDEqpkmo&#10;rQRTn41jk6iOz7MNCfv1OztAWbenaS/mfHf5fPd9d0zvu0aRg7CuBl3Q0WBIidAcylrvCvp9s/x0&#10;S4nzTJdMgRYFPQpH72cfP0xbk4sUKlClsARBtMtbU9DKe5MnieOVaJgbgBEagxJswzxe7S4pLWsR&#10;vVFJOhzeJC3Y0ljgwjn0PvRBOov4Ugrun6R0whNVUKzNx9PGcxvOZDZl+c4yU9X8VAb7hyoaVmt8&#10;9AL1wDwje1v/AdXU3IID6QccmgSkrLmIPWA3o+G7btYVMyL2guQ4c6HJ/T9Y/nh4tqQuC5qllGjW&#10;oEYb8er8Fl4dQR8S1BqXY97aYKbvvkCHQp/9Dp2h707aJvxiRwTjSPXxQq/oPOHoTMdpNkrHlHCM&#10;3WaTCdoIn7x9bazzXwU0JBgFtShfZJUdVs73qeeU8JgDVZfLWql4CSMjFsqSA0OxlY81IvhvWUqT&#10;tqA3n8fDCKwhfN4jK421hF77noLlu20XybnwsIXyiDRY6CfJGb6ssdYVc/6ZWRwd7BzXwT/hIRXg&#10;W3CyKKnA/vybP+SjohilpMVRLKj7sWdWUKK+adT6bpRlYXbjJRtPUrzY68j2OqL3zQKQgBEunuHR&#10;DPlenU1poXnBrZmHVzHENMe3C+rP5sL3C4Jbx8V8HpNwWg3zK702PEAHwoMSm+6FWXOSy6PQj3Ae&#10;Wpa/U63PDV9qmO89yDpKGnjuWT3Rj5Meh+K0lWGVru8x6+2/Y/YLAAD//wMAUEsDBBQABgAIAAAA&#10;IQB24yoW4AAAAAkBAAAPAAAAZHJzL2Rvd25yZXYueG1sTI9NT4QwEIbvJv6HZky8GLcIIoqUjTF+&#10;JN5cdjXeunQEIp0S2gX8944nPU7eJ+88b7FebC8mHH3nSMHFKgKBVDvTUaNgWz2eX4PwQZPRvSNU&#10;8I0e1uXxUaFz42Z6xWkTGsEl5HOtoA1hyKX0dYtW+5UbkDj7dKPVgc+xkWbUM5fbXsZRdCWt7og/&#10;tHrA+xbrr83BKvg4a95f/PK0m5M0GR6epyp7M5VSpyfL3S2IgEv4g+FXn9WhZKe9O5DxoleQxlnC&#10;qII4BsH5TXzJU/YMJmkGsizk/wXlDwAAAP//AwBQSwECLQAUAAYACAAAACEAtoM4kv4AAADhAQAA&#10;EwAAAAAAAAAAAAAAAAAAAAAAW0NvbnRlbnRfVHlwZXNdLnhtbFBLAQItABQABgAIAAAAIQA4/SH/&#10;1gAAAJQBAAALAAAAAAAAAAAAAAAAAC8BAABfcmVscy8ucmVsc1BLAQItABQABgAIAAAAIQBSLZI3&#10;RwIAAIMEAAAOAAAAAAAAAAAAAAAAAC4CAABkcnMvZTJvRG9jLnhtbFBLAQItABQABgAIAAAAIQB2&#10;4yoW4AAAAAkBAAAPAAAAAAAAAAAAAAAAAKEEAABkcnMvZG93bnJldi54bWxQSwUGAAAAAAQABADz&#10;AAAArgUAAAAA&#10;" fillcolor="white [3201]" stroked="f" strokeweight=".5pt">
                <v:textbox>
                  <w:txbxContent>
                    <w:p w:rsidR="00092C8D" w:rsidRPr="005615B3" w:rsidRDefault="00092C8D" w:rsidP="005615B3">
                      <w:pPr>
                        <w:spacing w:after="0" w:line="240" w:lineRule="auto"/>
                        <w:rPr>
                          <w:sz w:val="20"/>
                          <w:szCs w:val="20"/>
                        </w:rPr>
                      </w:pPr>
                      <w:r w:rsidRPr="005615B3">
                        <w:rPr>
                          <w:sz w:val="20"/>
                          <w:szCs w:val="20"/>
                        </w:rPr>
                        <w:t xml:space="preserve">Inntekten tilknyttet salg av denne oljen er inntektsført i regnskapet for 2019 på art 165000 – annen avgiftspliktig salg av varer og tjenester. </w:t>
                      </w:r>
                    </w:p>
                    <w:p w:rsidR="00092C8D" w:rsidRPr="005615B3" w:rsidRDefault="00092C8D" w:rsidP="005615B3">
                      <w:pPr>
                        <w:spacing w:after="0" w:line="240" w:lineRule="auto"/>
                        <w:rPr>
                          <w:b/>
                          <w:sz w:val="20"/>
                          <w:szCs w:val="20"/>
                        </w:rPr>
                      </w:pPr>
                    </w:p>
                    <w:p w:rsidR="00092C8D" w:rsidRDefault="00092C8D"/>
                  </w:txbxContent>
                </v:textbox>
              </v:shape>
            </w:pict>
          </mc:Fallback>
        </mc:AlternateContent>
      </w:r>
      <w:r w:rsidRPr="005615B3">
        <w:rPr>
          <w:noProof/>
        </w:rPr>
        <w:drawing>
          <wp:inline distT="0" distB="0" distL="0" distR="0" wp14:anchorId="738D29AB" wp14:editId="09847D29">
            <wp:extent cx="3257550" cy="1381125"/>
            <wp:effectExtent l="0" t="0" r="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1381125"/>
                    </a:xfrm>
                    <a:prstGeom prst="rect">
                      <a:avLst/>
                    </a:prstGeom>
                    <a:noFill/>
                    <a:ln>
                      <a:noFill/>
                    </a:ln>
                  </pic:spPr>
                </pic:pic>
              </a:graphicData>
            </a:graphic>
          </wp:inline>
        </w:drawing>
      </w:r>
    </w:p>
    <w:p w14:paraId="6BF13381" w14:textId="77777777" w:rsidR="002B1F3A" w:rsidRDefault="002B1F3A" w:rsidP="00922C2F">
      <w:pPr>
        <w:rPr>
          <w:b/>
        </w:rPr>
      </w:pPr>
    </w:p>
    <w:p w14:paraId="1F51DD7E" w14:textId="77777777" w:rsidR="002B1F3A" w:rsidRDefault="002B1F3A" w:rsidP="00922C2F">
      <w:pPr>
        <w:rPr>
          <w:b/>
        </w:rPr>
      </w:pPr>
    </w:p>
    <w:p w14:paraId="22AAE78B" w14:textId="77777777" w:rsidR="002B1F3A" w:rsidRDefault="002B1F3A" w:rsidP="00922C2F">
      <w:pPr>
        <w:rPr>
          <w:b/>
        </w:rPr>
      </w:pPr>
    </w:p>
    <w:p w14:paraId="11817EE3" w14:textId="77777777" w:rsidR="00922C2F" w:rsidRPr="00EA589F" w:rsidRDefault="00EA589F" w:rsidP="00922C2F">
      <w:pPr>
        <w:rPr>
          <w:b/>
        </w:rPr>
      </w:pPr>
      <w:r w:rsidRPr="00EA589F">
        <w:rPr>
          <w:b/>
        </w:rPr>
        <w:lastRenderedPageBreak/>
        <w:t>Sum overføring med krav til motytelse</w:t>
      </w:r>
      <w:r>
        <w:rPr>
          <w:b/>
        </w:rPr>
        <w:t xml:space="preserve"> og sum overføring uten krav til motytelser</w:t>
      </w:r>
      <w:r w:rsidRPr="00EA589F">
        <w:rPr>
          <w:b/>
        </w:rPr>
        <w:t>:</w:t>
      </w:r>
    </w:p>
    <w:p w14:paraId="2FED9791" w14:textId="77777777" w:rsidR="00EA589F" w:rsidRDefault="002B1F3A" w:rsidP="007073DF">
      <w:pPr>
        <w:spacing w:after="0" w:line="240" w:lineRule="auto"/>
      </w:pPr>
      <w:r w:rsidRPr="002B1F3A">
        <w:rPr>
          <w:noProof/>
        </w:rPr>
        <w:drawing>
          <wp:inline distT="0" distB="0" distL="0" distR="0" wp14:anchorId="3AC24112" wp14:editId="49472BB3">
            <wp:extent cx="5467350" cy="1895475"/>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1895475"/>
                    </a:xfrm>
                    <a:prstGeom prst="rect">
                      <a:avLst/>
                    </a:prstGeom>
                    <a:noFill/>
                    <a:ln>
                      <a:noFill/>
                    </a:ln>
                  </pic:spPr>
                </pic:pic>
              </a:graphicData>
            </a:graphic>
          </wp:inline>
        </w:drawing>
      </w:r>
    </w:p>
    <w:p w14:paraId="48DC6BFE" w14:textId="77777777" w:rsidR="00EA589F" w:rsidRDefault="00EA589F" w:rsidP="007073DF">
      <w:pPr>
        <w:spacing w:after="0" w:line="240" w:lineRule="auto"/>
      </w:pPr>
    </w:p>
    <w:p w14:paraId="4B27D2B4" w14:textId="77777777" w:rsidR="00CA497B" w:rsidRDefault="00922C2F" w:rsidP="007073DF">
      <w:pPr>
        <w:spacing w:after="0" w:line="240" w:lineRule="auto"/>
      </w:pPr>
      <w:r>
        <w:t>Sammenlignet med 201</w:t>
      </w:r>
      <w:r w:rsidR="00EA589F">
        <w:t>8</w:t>
      </w:r>
      <w:r>
        <w:t xml:space="preserve"> har Berlevåg Havn KF hatt en økning i salgs- og leieinntektene på</w:t>
      </w:r>
    </w:p>
    <w:p w14:paraId="51CB1EA7" w14:textId="77777777" w:rsidR="00922C2F" w:rsidRDefault="00922C2F" w:rsidP="007073DF">
      <w:pPr>
        <w:spacing w:after="0" w:line="240" w:lineRule="auto"/>
      </w:pPr>
      <w:r>
        <w:t xml:space="preserve">kr </w:t>
      </w:r>
      <w:r w:rsidR="00EA589F">
        <w:t>2 293 960, av disse er kr 212 855 overføring fra Berlevåg kommune som er brukt til å dekke inn underskuddet fra 2017</w:t>
      </w:r>
      <w:r>
        <w:t>.</w:t>
      </w:r>
    </w:p>
    <w:p w14:paraId="7863CFA5" w14:textId="77777777" w:rsidR="007073DF" w:rsidRDefault="007073DF" w:rsidP="007073DF">
      <w:pPr>
        <w:spacing w:after="0" w:line="240" w:lineRule="auto"/>
      </w:pPr>
    </w:p>
    <w:p w14:paraId="2821EB1F" w14:textId="77777777" w:rsidR="00EA589F" w:rsidRDefault="00EA589F" w:rsidP="007073DF">
      <w:pPr>
        <w:spacing w:after="0" w:line="240" w:lineRule="auto"/>
      </w:pPr>
    </w:p>
    <w:p w14:paraId="3845D99B" w14:textId="77777777" w:rsidR="007073DF" w:rsidRPr="007073DF" w:rsidRDefault="007073DF" w:rsidP="007073DF">
      <w:pPr>
        <w:spacing w:after="0" w:line="240" w:lineRule="auto"/>
        <w:rPr>
          <w:b/>
        </w:rPr>
      </w:pPr>
      <w:r w:rsidRPr="007073DF">
        <w:rPr>
          <w:b/>
        </w:rPr>
        <w:t>Spesifikasjon av utgifter:</w:t>
      </w:r>
    </w:p>
    <w:p w14:paraId="6AB9E4E0" w14:textId="77777777" w:rsidR="007073DF" w:rsidRDefault="005615B3" w:rsidP="00922C2F">
      <w:r w:rsidRPr="005615B3">
        <w:rPr>
          <w:noProof/>
        </w:rPr>
        <w:drawing>
          <wp:inline distT="0" distB="0" distL="0" distR="0" wp14:anchorId="4A645BE7" wp14:editId="072679A6">
            <wp:extent cx="4876800" cy="733425"/>
            <wp:effectExtent l="0" t="0" r="0"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733425"/>
                    </a:xfrm>
                    <a:prstGeom prst="rect">
                      <a:avLst/>
                    </a:prstGeom>
                    <a:noFill/>
                    <a:ln>
                      <a:noFill/>
                    </a:ln>
                  </pic:spPr>
                </pic:pic>
              </a:graphicData>
            </a:graphic>
          </wp:inline>
        </w:drawing>
      </w:r>
    </w:p>
    <w:p w14:paraId="788E4FD8" w14:textId="77777777" w:rsidR="00092C8D" w:rsidRDefault="00092C8D" w:rsidP="00092C8D">
      <w:pPr>
        <w:spacing w:after="0" w:line="240" w:lineRule="auto"/>
      </w:pPr>
    </w:p>
    <w:p w14:paraId="069A15F2" w14:textId="77777777" w:rsidR="005615B3" w:rsidRDefault="00245827" w:rsidP="00922C2F">
      <w:r w:rsidRPr="00245827">
        <w:rPr>
          <w:noProof/>
        </w:rPr>
        <w:drawing>
          <wp:inline distT="0" distB="0" distL="0" distR="0" wp14:anchorId="6A1588C7" wp14:editId="572D3254">
            <wp:extent cx="4876800" cy="4143375"/>
            <wp:effectExtent l="0" t="0" r="0"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4143375"/>
                    </a:xfrm>
                    <a:prstGeom prst="rect">
                      <a:avLst/>
                    </a:prstGeom>
                    <a:noFill/>
                    <a:ln>
                      <a:noFill/>
                    </a:ln>
                  </pic:spPr>
                </pic:pic>
              </a:graphicData>
            </a:graphic>
          </wp:inline>
        </w:drawing>
      </w:r>
    </w:p>
    <w:p w14:paraId="60489DC8" w14:textId="77777777" w:rsidR="005615B3" w:rsidRDefault="00245827" w:rsidP="00922C2F">
      <w:r w:rsidRPr="00245827">
        <w:rPr>
          <w:noProof/>
        </w:rPr>
        <w:lastRenderedPageBreak/>
        <w:drawing>
          <wp:inline distT="0" distB="0" distL="0" distR="0" wp14:anchorId="7BF099E7" wp14:editId="584D2781">
            <wp:extent cx="4876800" cy="825817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8258175"/>
                    </a:xfrm>
                    <a:prstGeom prst="rect">
                      <a:avLst/>
                    </a:prstGeom>
                    <a:noFill/>
                    <a:ln>
                      <a:noFill/>
                    </a:ln>
                  </pic:spPr>
                </pic:pic>
              </a:graphicData>
            </a:graphic>
          </wp:inline>
        </w:drawing>
      </w:r>
    </w:p>
    <w:p w14:paraId="5CD9FCB0" w14:textId="77777777" w:rsidR="007073DF" w:rsidRDefault="007073DF">
      <w:r>
        <w:br w:type="page"/>
      </w:r>
    </w:p>
    <w:p w14:paraId="31BFCF85" w14:textId="77777777" w:rsidR="005615B3" w:rsidRDefault="00245827">
      <w:r w:rsidRPr="00245827">
        <w:rPr>
          <w:noProof/>
        </w:rPr>
        <w:lastRenderedPageBreak/>
        <w:drawing>
          <wp:inline distT="0" distB="0" distL="0" distR="0" wp14:anchorId="22F171FB" wp14:editId="23AE762A">
            <wp:extent cx="4876800" cy="1552575"/>
            <wp:effectExtent l="0" t="0" r="0"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1552575"/>
                    </a:xfrm>
                    <a:prstGeom prst="rect">
                      <a:avLst/>
                    </a:prstGeom>
                    <a:noFill/>
                    <a:ln>
                      <a:noFill/>
                    </a:ln>
                  </pic:spPr>
                </pic:pic>
              </a:graphicData>
            </a:graphic>
          </wp:inline>
        </w:drawing>
      </w:r>
    </w:p>
    <w:p w14:paraId="2688E428" w14:textId="77777777" w:rsidR="00092C8D" w:rsidRDefault="00092C8D" w:rsidP="00092C8D">
      <w:pPr>
        <w:spacing w:after="0" w:line="240" w:lineRule="auto"/>
      </w:pPr>
      <w:r>
        <w:t xml:space="preserve">Tap på fordringer: </w:t>
      </w:r>
    </w:p>
    <w:p w14:paraId="6CA586E7" w14:textId="77777777" w:rsidR="005615B3" w:rsidRDefault="00092C8D" w:rsidP="00092C8D">
      <w:pPr>
        <w:spacing w:after="0" w:line="240" w:lineRule="auto"/>
      </w:pPr>
      <w:r>
        <w:t xml:space="preserve">Hurtigruten ASA gikk i 2019 med på å betale tilbakeholdt anløpsavgift til havnen mot at foretaket frafalt alle renter og omkostninger knyttet til saken.  </w:t>
      </w:r>
      <w:r w:rsidR="00F14F78">
        <w:t xml:space="preserve">Denne inntekten ble </w:t>
      </w:r>
      <w:r>
        <w:t>derfor tapsfør</w:t>
      </w:r>
      <w:r w:rsidR="00F14F78">
        <w:t>t</w:t>
      </w:r>
      <w:r>
        <w:t xml:space="preserve"> i 2019.</w:t>
      </w:r>
    </w:p>
    <w:p w14:paraId="25354AD9" w14:textId="77777777" w:rsidR="00092C8D" w:rsidRPr="00092C8D" w:rsidRDefault="00092C8D" w:rsidP="00092C8D">
      <w:pPr>
        <w:spacing w:after="0" w:line="240" w:lineRule="auto"/>
      </w:pPr>
    </w:p>
    <w:p w14:paraId="08853549" w14:textId="77777777" w:rsidR="00092C8D" w:rsidRDefault="00092C8D" w:rsidP="00092C8D">
      <w:pPr>
        <w:spacing w:after="0" w:line="240" w:lineRule="auto"/>
        <w:rPr>
          <w:b/>
          <w:sz w:val="24"/>
          <w:szCs w:val="24"/>
        </w:rPr>
      </w:pPr>
    </w:p>
    <w:p w14:paraId="7959EBD0" w14:textId="77777777" w:rsidR="00092C8D" w:rsidRDefault="00092C8D" w:rsidP="00092C8D">
      <w:pPr>
        <w:spacing w:after="0" w:line="240" w:lineRule="auto"/>
        <w:rPr>
          <w:b/>
          <w:sz w:val="24"/>
          <w:szCs w:val="24"/>
        </w:rPr>
      </w:pPr>
    </w:p>
    <w:p w14:paraId="09B8708B" w14:textId="77777777" w:rsidR="00823E34" w:rsidRPr="00823E34" w:rsidRDefault="00823E34" w:rsidP="00922C2F">
      <w:pPr>
        <w:rPr>
          <w:b/>
          <w:sz w:val="24"/>
          <w:szCs w:val="24"/>
        </w:rPr>
      </w:pPr>
      <w:r w:rsidRPr="00823E34">
        <w:rPr>
          <w:b/>
          <w:sz w:val="24"/>
          <w:szCs w:val="24"/>
        </w:rPr>
        <w:t xml:space="preserve">Note 2 Ansatte, godtgjørelser </w:t>
      </w:r>
      <w:proofErr w:type="spellStart"/>
      <w:r w:rsidRPr="00823E34">
        <w:rPr>
          <w:b/>
          <w:sz w:val="24"/>
          <w:szCs w:val="24"/>
        </w:rPr>
        <w:t>m.v</w:t>
      </w:r>
      <w:proofErr w:type="spellEnd"/>
      <w:r w:rsidRPr="00823E34">
        <w:rPr>
          <w:b/>
          <w:sz w:val="24"/>
          <w:szCs w:val="24"/>
        </w:rPr>
        <w:t>.</w:t>
      </w:r>
    </w:p>
    <w:p w14:paraId="03C24038" w14:textId="77777777" w:rsidR="00823E34" w:rsidRDefault="00DC76DF" w:rsidP="00922C2F">
      <w:pPr>
        <w:rPr>
          <w:b/>
        </w:rPr>
      </w:pPr>
      <w:r w:rsidRPr="00DC76DF">
        <w:rPr>
          <w:noProof/>
        </w:rPr>
        <w:drawing>
          <wp:inline distT="0" distB="0" distL="0" distR="0" wp14:anchorId="76F7E3C6" wp14:editId="1EEA1DD0">
            <wp:extent cx="4057650" cy="352425"/>
            <wp:effectExtent l="0" t="0" r="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352425"/>
                    </a:xfrm>
                    <a:prstGeom prst="rect">
                      <a:avLst/>
                    </a:prstGeom>
                    <a:noFill/>
                    <a:ln>
                      <a:noFill/>
                    </a:ln>
                  </pic:spPr>
                </pic:pic>
              </a:graphicData>
            </a:graphic>
          </wp:inline>
        </w:drawing>
      </w:r>
    </w:p>
    <w:p w14:paraId="4E264EE7" w14:textId="77777777" w:rsidR="00D92221" w:rsidRDefault="00D92221" w:rsidP="00823E34">
      <w:pPr>
        <w:spacing w:after="0" w:line="240" w:lineRule="auto"/>
      </w:pPr>
      <w:r>
        <w:t xml:space="preserve">I tillegg til de fast ansatte er det utbetalt timelønn til en ansatt </w:t>
      </w:r>
      <w:r w:rsidR="00CF0D85">
        <w:t xml:space="preserve">i havna i perioden januar til mai i 2019, og det er utgiftsført timelønn på to ansatte det første halvåret i 2019 på velferden. </w:t>
      </w:r>
    </w:p>
    <w:p w14:paraId="2EADD45A" w14:textId="77777777" w:rsidR="00CF0D85" w:rsidRDefault="00CF0D85" w:rsidP="00CF0D85">
      <w:pPr>
        <w:spacing w:after="0" w:line="240" w:lineRule="auto"/>
      </w:pPr>
    </w:p>
    <w:p w14:paraId="5DB851C4" w14:textId="77777777" w:rsidR="00CF0D85" w:rsidRPr="00823E34" w:rsidRDefault="00CF0D85" w:rsidP="00CF0D85">
      <w:pPr>
        <w:spacing w:after="0" w:line="240" w:lineRule="auto"/>
      </w:pPr>
      <w:r>
        <w:t xml:space="preserve">Det har også vært utbetalt lønn til renholder de tre siste månedene i 2019. </w:t>
      </w:r>
    </w:p>
    <w:p w14:paraId="0325BA94" w14:textId="77777777" w:rsidR="00D92221" w:rsidRDefault="00D92221" w:rsidP="00823E34">
      <w:pPr>
        <w:spacing w:after="0" w:line="240" w:lineRule="auto"/>
      </w:pPr>
    </w:p>
    <w:p w14:paraId="5973623B" w14:textId="77777777" w:rsidR="00823E34" w:rsidRPr="00D92221" w:rsidRDefault="00823E34" w:rsidP="00823E34">
      <w:pPr>
        <w:spacing w:after="0" w:line="240" w:lineRule="auto"/>
      </w:pPr>
      <w:r w:rsidRPr="00D92221">
        <w:t>Det ble i 201</w:t>
      </w:r>
      <w:r w:rsidR="00DC76DF">
        <w:t>9</w:t>
      </w:r>
      <w:r w:rsidRPr="00D92221">
        <w:t xml:space="preserve"> utbetalt lønn til daglig leder på kr 7</w:t>
      </w:r>
      <w:r w:rsidR="00EE1E08">
        <w:t>4</w:t>
      </w:r>
      <w:r w:rsidR="00CF0D85">
        <w:t>8 108</w:t>
      </w:r>
      <w:r w:rsidRPr="00D92221">
        <w:t>. Arbeidsgivers andel til pensjonspremie for samme periode utgjør kr</w:t>
      </w:r>
      <w:r w:rsidR="00D92221" w:rsidRPr="00D92221">
        <w:t xml:space="preserve"> 6</w:t>
      </w:r>
      <w:r w:rsidR="00CF0D85">
        <w:t>7</w:t>
      </w:r>
      <w:r w:rsidR="00D92221" w:rsidRPr="00D92221">
        <w:t xml:space="preserve"> </w:t>
      </w:r>
      <w:r w:rsidR="00CF0D85">
        <w:t>858</w:t>
      </w:r>
      <w:r w:rsidR="00D92221">
        <w:t>.</w:t>
      </w:r>
    </w:p>
    <w:p w14:paraId="3A8C608E" w14:textId="77777777" w:rsidR="00823E34" w:rsidRDefault="00823E34" w:rsidP="00823E34">
      <w:pPr>
        <w:spacing w:after="0" w:line="240" w:lineRule="auto"/>
        <w:rPr>
          <w:b/>
        </w:rPr>
      </w:pPr>
    </w:p>
    <w:p w14:paraId="36610060" w14:textId="77777777" w:rsidR="00823E34" w:rsidRPr="00823E34" w:rsidRDefault="00823E34" w:rsidP="00823E34">
      <w:pPr>
        <w:spacing w:after="0" w:line="240" w:lineRule="auto"/>
      </w:pPr>
      <w:r w:rsidRPr="00823E34">
        <w:t>Kommunestyret vedtok 15.12.16 (sak 58/16) følgende møtegodtgjørelse for Berlevåg Havn KF:</w:t>
      </w:r>
    </w:p>
    <w:p w14:paraId="42584615" w14:textId="77777777" w:rsidR="00823E34" w:rsidRPr="00823E34" w:rsidRDefault="00823E34" w:rsidP="00823E34">
      <w:pPr>
        <w:numPr>
          <w:ilvl w:val="0"/>
          <w:numId w:val="2"/>
        </w:numPr>
        <w:spacing w:after="0" w:line="240" w:lineRule="auto"/>
        <w:contextualSpacing/>
      </w:pPr>
      <w:r w:rsidRPr="00823E34">
        <w:t>Leder honorar kr 10 000 + kr 2 000 i møtegodtgjørelse per møte.</w:t>
      </w:r>
    </w:p>
    <w:p w14:paraId="4F8559FC" w14:textId="77777777" w:rsidR="00823E34" w:rsidRPr="00823E34" w:rsidRDefault="00823E34" w:rsidP="00823E34">
      <w:pPr>
        <w:numPr>
          <w:ilvl w:val="0"/>
          <w:numId w:val="2"/>
        </w:numPr>
        <w:spacing w:after="0" w:line="240" w:lineRule="auto"/>
        <w:contextualSpacing/>
      </w:pPr>
      <w:r w:rsidRPr="00823E34">
        <w:t>Medlem honorar kr 5 000 + kr 1 000 i møtegodtgjørelse per møte.</w:t>
      </w:r>
    </w:p>
    <w:p w14:paraId="49DA07E4" w14:textId="77777777" w:rsidR="00823E34" w:rsidRPr="00823E34" w:rsidRDefault="00823E34" w:rsidP="00823E34">
      <w:pPr>
        <w:numPr>
          <w:ilvl w:val="0"/>
          <w:numId w:val="2"/>
        </w:numPr>
        <w:spacing w:after="0" w:line="240" w:lineRule="auto"/>
        <w:contextualSpacing/>
      </w:pPr>
      <w:r w:rsidRPr="00823E34">
        <w:t xml:space="preserve">Varamedlem kr 1 000 i møtegodtgjørelse per møte. </w:t>
      </w:r>
    </w:p>
    <w:p w14:paraId="4C6D8C85" w14:textId="77777777" w:rsidR="00823E34" w:rsidRPr="00823E34" w:rsidRDefault="00823E34" w:rsidP="00823E34">
      <w:pPr>
        <w:spacing w:after="0" w:line="240" w:lineRule="auto"/>
      </w:pPr>
    </w:p>
    <w:p w14:paraId="21B4AA3A" w14:textId="77777777" w:rsidR="00823E34" w:rsidRDefault="00823E34" w:rsidP="00823E34">
      <w:pPr>
        <w:spacing w:after="0" w:line="240" w:lineRule="auto"/>
      </w:pPr>
      <w:r w:rsidRPr="00823E34">
        <w:t>På bakgrunn</w:t>
      </w:r>
      <w:r>
        <w:t xml:space="preserve"> av dette ble det utbetalt kr </w:t>
      </w:r>
      <w:r w:rsidR="00EE1E08">
        <w:t>56</w:t>
      </w:r>
      <w:r>
        <w:t xml:space="preserve"> 000</w:t>
      </w:r>
      <w:r w:rsidRPr="00823E34">
        <w:t xml:space="preserve"> i møtegodtgjørelse i 201</w:t>
      </w:r>
      <w:r w:rsidR="00EE1E08">
        <w:t>9</w:t>
      </w:r>
      <w:r w:rsidRPr="00823E34">
        <w:t>. Sammenlignet med 201</w:t>
      </w:r>
      <w:r w:rsidR="00EE1E08">
        <w:t>8</w:t>
      </w:r>
      <w:r>
        <w:t xml:space="preserve"> er det en økning</w:t>
      </w:r>
      <w:r w:rsidRPr="00823E34">
        <w:t xml:space="preserve"> på kr </w:t>
      </w:r>
      <w:r>
        <w:t>7</w:t>
      </w:r>
      <w:r w:rsidR="00CF0D85">
        <w:t> </w:t>
      </w:r>
      <w:r w:rsidR="00EE1E08">
        <w:t>00</w:t>
      </w:r>
      <w:r>
        <w:t>0</w:t>
      </w:r>
      <w:r w:rsidRPr="00823E34">
        <w:t>.</w:t>
      </w:r>
    </w:p>
    <w:p w14:paraId="2AF339BB" w14:textId="77777777" w:rsidR="00CF0D85" w:rsidRDefault="00CF0D85" w:rsidP="00823E34">
      <w:pPr>
        <w:spacing w:after="0" w:line="240" w:lineRule="auto"/>
      </w:pPr>
    </w:p>
    <w:p w14:paraId="4FFA796C" w14:textId="77777777" w:rsidR="00823E34" w:rsidRPr="00823E34" w:rsidRDefault="00823E34" w:rsidP="00823E34">
      <w:pPr>
        <w:spacing w:after="0" w:line="240" w:lineRule="auto"/>
      </w:pPr>
    </w:p>
    <w:p w14:paraId="571110CE" w14:textId="77777777" w:rsidR="00823E34" w:rsidRPr="00823E34" w:rsidRDefault="00823E34" w:rsidP="00823E34">
      <w:pPr>
        <w:spacing w:after="0" w:line="240" w:lineRule="auto"/>
        <w:rPr>
          <w:b/>
        </w:rPr>
      </w:pPr>
      <w:r w:rsidRPr="00823E34">
        <w:rPr>
          <w:b/>
        </w:rPr>
        <w:t>Revisor:</w:t>
      </w:r>
    </w:p>
    <w:p w14:paraId="44BE903E" w14:textId="77777777" w:rsidR="00823E34" w:rsidRDefault="00823E34" w:rsidP="00823E34">
      <w:pPr>
        <w:spacing w:after="0" w:line="240" w:lineRule="auto"/>
      </w:pPr>
      <w:r w:rsidRPr="00823E34">
        <w:t>Berlevåg Havn KF kjøper revisjonstjenester fra KomRev Nord IKS. I regnskapet for 201</w:t>
      </w:r>
      <w:r w:rsidR="00EE1E08">
        <w:t>9</w:t>
      </w:r>
      <w:r>
        <w:t xml:space="preserve"> er det utgiftsført kr 4</w:t>
      </w:r>
      <w:r w:rsidR="00EE1E08">
        <w:t>5 580</w:t>
      </w:r>
      <w:r w:rsidRPr="00823E34">
        <w:t xml:space="preserve"> i revisjonshonorar.</w:t>
      </w:r>
    </w:p>
    <w:p w14:paraId="5DB07975" w14:textId="77777777" w:rsidR="00315548" w:rsidRDefault="00315548" w:rsidP="00823E34">
      <w:pPr>
        <w:spacing w:after="0" w:line="240" w:lineRule="auto"/>
      </w:pPr>
    </w:p>
    <w:p w14:paraId="56305CA9" w14:textId="77777777" w:rsidR="00315548" w:rsidRDefault="00315548" w:rsidP="00823E34">
      <w:pPr>
        <w:spacing w:after="0" w:line="240" w:lineRule="auto"/>
      </w:pPr>
    </w:p>
    <w:p w14:paraId="185FB376" w14:textId="77777777" w:rsidR="00315548" w:rsidRPr="00315548" w:rsidRDefault="00315548" w:rsidP="00315548">
      <w:pPr>
        <w:spacing w:after="0" w:line="240" w:lineRule="auto"/>
        <w:rPr>
          <w:rFonts w:ascii="Calibri" w:hAnsi="Calibri"/>
          <w:b/>
          <w:sz w:val="24"/>
          <w:szCs w:val="24"/>
        </w:rPr>
      </w:pPr>
      <w:r w:rsidRPr="00315548">
        <w:rPr>
          <w:rFonts w:ascii="Calibri" w:hAnsi="Calibri"/>
          <w:b/>
          <w:sz w:val="24"/>
          <w:szCs w:val="24"/>
        </w:rPr>
        <w:t>Note 3 Spesifikasjon av pensjon (FKR § 5 nr. 2):</w:t>
      </w:r>
    </w:p>
    <w:p w14:paraId="2A747735" w14:textId="77777777" w:rsidR="00315548" w:rsidRPr="00315548" w:rsidRDefault="00315548" w:rsidP="00315548">
      <w:pPr>
        <w:spacing w:after="0" w:line="240" w:lineRule="auto"/>
        <w:rPr>
          <w:rFonts w:ascii="Calibri" w:eastAsia="Calibri" w:hAnsi="Calibri" w:cs="Times New Roman"/>
          <w:b/>
        </w:rPr>
      </w:pPr>
      <w:r w:rsidRPr="00315548">
        <w:rPr>
          <w:rFonts w:ascii="Calibri" w:eastAsia="Calibri" w:hAnsi="Calibri" w:cs="Times New Roman"/>
          <w:b/>
        </w:rPr>
        <w:t>Pensjon KLP</w:t>
      </w:r>
    </w:p>
    <w:p w14:paraId="510DEEB7" w14:textId="77777777" w:rsidR="00315548" w:rsidRDefault="00315548" w:rsidP="00823E34">
      <w:pPr>
        <w:spacing w:after="0" w:line="240" w:lineRule="auto"/>
        <w:rPr>
          <w:b/>
        </w:rPr>
      </w:pPr>
    </w:p>
    <w:p w14:paraId="1E8BC0BE" w14:textId="77777777" w:rsidR="00A75BE2" w:rsidRPr="00A75BE2" w:rsidRDefault="00A75BE2" w:rsidP="00A75BE2">
      <w:pPr>
        <w:spacing w:after="0" w:line="240" w:lineRule="auto"/>
      </w:pPr>
      <w:r w:rsidRPr="00A75BE2">
        <w:t xml:space="preserve">Pensjonsreformen har tidligere ikke vært innarbeidet i regnskapsberegningen, men KMD vedtok at </w:t>
      </w:r>
      <w:proofErr w:type="spellStart"/>
      <w:r w:rsidRPr="00A75BE2">
        <w:t>fom</w:t>
      </w:r>
      <w:proofErr w:type="spellEnd"/>
      <w:r w:rsidRPr="00A75BE2">
        <w:t xml:space="preserve"> 2015 skal følgende tas med i beregningen.</w:t>
      </w:r>
    </w:p>
    <w:p w14:paraId="726DFFD4" w14:textId="77777777" w:rsidR="00A75BE2" w:rsidRPr="00A75BE2" w:rsidRDefault="00A75BE2" w:rsidP="00A75BE2">
      <w:pPr>
        <w:numPr>
          <w:ilvl w:val="0"/>
          <w:numId w:val="3"/>
        </w:numPr>
        <w:spacing w:after="0" w:line="240" w:lineRule="auto"/>
      </w:pPr>
      <w:r w:rsidRPr="00A75BE2">
        <w:t>Nye dødelighetsforutsetninger (K2013FT)</w:t>
      </w:r>
    </w:p>
    <w:p w14:paraId="00FC5ACF" w14:textId="77777777" w:rsidR="00A75BE2" w:rsidRPr="00A75BE2" w:rsidRDefault="00A75BE2" w:rsidP="00A75BE2">
      <w:pPr>
        <w:numPr>
          <w:ilvl w:val="0"/>
          <w:numId w:val="3"/>
        </w:numPr>
        <w:spacing w:after="0" w:line="240" w:lineRule="auto"/>
      </w:pPr>
      <w:r w:rsidRPr="00A75BE2">
        <w:t xml:space="preserve">Pensjonsregulering i samsvar med </w:t>
      </w:r>
      <w:proofErr w:type="spellStart"/>
      <w:r w:rsidRPr="00A75BE2">
        <w:t>endr</w:t>
      </w:r>
      <w:proofErr w:type="spellEnd"/>
      <w:r w:rsidRPr="00A75BE2">
        <w:t>. vedtatt fra 2011</w:t>
      </w:r>
    </w:p>
    <w:p w14:paraId="6C34752A" w14:textId="77777777" w:rsidR="00A75BE2" w:rsidRPr="00A75BE2" w:rsidRDefault="00A75BE2" w:rsidP="00A75BE2">
      <w:pPr>
        <w:numPr>
          <w:ilvl w:val="0"/>
          <w:numId w:val="3"/>
        </w:numPr>
        <w:spacing w:after="0" w:line="240" w:lineRule="auto"/>
      </w:pPr>
      <w:r w:rsidRPr="00A75BE2">
        <w:t xml:space="preserve">Levealdersjustering for alle årskull som ble vedtatt </w:t>
      </w:r>
      <w:proofErr w:type="spellStart"/>
      <w:r w:rsidRPr="00A75BE2">
        <w:t>fom</w:t>
      </w:r>
      <w:proofErr w:type="spellEnd"/>
      <w:r w:rsidRPr="00A75BE2">
        <w:t xml:space="preserve"> 2011</w:t>
      </w:r>
    </w:p>
    <w:p w14:paraId="337FAE6B" w14:textId="77777777" w:rsidR="00A75BE2" w:rsidRPr="00A75BE2" w:rsidRDefault="00A75BE2" w:rsidP="00A75BE2">
      <w:pPr>
        <w:numPr>
          <w:ilvl w:val="0"/>
          <w:numId w:val="3"/>
        </w:numPr>
        <w:spacing w:after="0" w:line="240" w:lineRule="auto"/>
      </w:pPr>
      <w:r w:rsidRPr="00A75BE2">
        <w:t>Nye uførepensjonsregler gjeldende fra 2015.</w:t>
      </w:r>
    </w:p>
    <w:p w14:paraId="4452FBF0" w14:textId="77777777" w:rsidR="00A75BE2" w:rsidRPr="00A75BE2" w:rsidRDefault="00A75BE2" w:rsidP="00A75BE2">
      <w:pPr>
        <w:numPr>
          <w:ilvl w:val="0"/>
          <w:numId w:val="3"/>
        </w:numPr>
        <w:spacing w:after="0" w:line="240" w:lineRule="auto"/>
      </w:pPr>
      <w:r w:rsidRPr="00A75BE2">
        <w:lastRenderedPageBreak/>
        <w:t>Individuelle garantier for gitte årskull</w:t>
      </w:r>
    </w:p>
    <w:p w14:paraId="3E980173" w14:textId="77777777" w:rsidR="00A75BE2" w:rsidRPr="00A75BE2" w:rsidRDefault="00A75BE2" w:rsidP="00A75BE2">
      <w:pPr>
        <w:numPr>
          <w:ilvl w:val="0"/>
          <w:numId w:val="3"/>
        </w:numPr>
        <w:spacing w:after="0" w:line="240" w:lineRule="auto"/>
      </w:pPr>
      <w:r w:rsidRPr="00A75BE2">
        <w:t>Ulik regulering av AFP-pensjon og grunnlag for framtidig alderspensjon for gitte årskull.</w:t>
      </w:r>
    </w:p>
    <w:p w14:paraId="687C7BC1" w14:textId="77777777" w:rsidR="00A75BE2" w:rsidRPr="00A75BE2" w:rsidRDefault="00A75BE2" w:rsidP="00A75BE2">
      <w:pPr>
        <w:spacing w:after="0" w:line="240" w:lineRule="auto"/>
      </w:pPr>
    </w:p>
    <w:p w14:paraId="0AA4994C" w14:textId="77777777" w:rsidR="00A75BE2" w:rsidRPr="00A75BE2" w:rsidRDefault="00A75BE2" w:rsidP="00A75BE2">
      <w:pPr>
        <w:spacing w:after="0" w:line="240" w:lineRule="auto"/>
      </w:pPr>
      <w:r w:rsidRPr="00A75BE2">
        <w:t>Berlevåg Havn KF følger samme pensjonsordninger som Berlevåg kommune. Dvs</w:t>
      </w:r>
      <w:r w:rsidR="001957DD">
        <w:t>.</w:t>
      </w:r>
      <w:r w:rsidRPr="00A75BE2">
        <w:t xml:space="preserve"> at havna har kollektiv pensjonsordning i Kommunal Landspensjonskasse (KLP) som sikrer ytelsesbasert pensjon for de ansatte. Pensjonsordningen omfatter alders-, uføre-, ektefelle-, barnepensjon samt AFP/tidligpensjon. Omfatter pensjoner for sykepleiere, fellesordningen og folkevalgte. Pensjonene samordnes med utbetalinger fra folketrygden.</w:t>
      </w:r>
    </w:p>
    <w:p w14:paraId="6799A796" w14:textId="77777777" w:rsidR="00A75BE2" w:rsidRPr="00A75BE2" w:rsidRDefault="00A75BE2" w:rsidP="00A75BE2">
      <w:pPr>
        <w:spacing w:after="0" w:line="240" w:lineRule="auto"/>
      </w:pPr>
    </w:p>
    <w:p w14:paraId="0CBF216D" w14:textId="77777777" w:rsidR="00A75BE2" w:rsidRPr="00A75BE2" w:rsidRDefault="00A75BE2" w:rsidP="00A75BE2">
      <w:pPr>
        <w:spacing w:after="0" w:line="240" w:lineRule="auto"/>
      </w:pPr>
      <w:r w:rsidRPr="00A75BE2">
        <w:t>For AFP 62 – 64 har arbeidsgiver valgt 100 % utjevning. Dvs</w:t>
      </w:r>
      <w:r w:rsidR="001957DD">
        <w:t>.</w:t>
      </w:r>
      <w:r w:rsidRPr="00A75BE2">
        <w:t xml:space="preserve"> at kommunen betaler en forhåndspremie til KLP, uavhengig av hvor mange som velger AFP 62 – 64.</w:t>
      </w:r>
    </w:p>
    <w:p w14:paraId="1B7216B6" w14:textId="77777777" w:rsidR="00A75BE2" w:rsidRPr="00A75BE2" w:rsidRDefault="00A75BE2" w:rsidP="00A75BE2">
      <w:pPr>
        <w:spacing w:after="0" w:line="240" w:lineRule="auto"/>
      </w:pPr>
    </w:p>
    <w:p w14:paraId="02DDFBDE" w14:textId="77777777" w:rsidR="00A75BE2" w:rsidRPr="00A75BE2" w:rsidRDefault="00A75BE2" w:rsidP="00A75BE2">
      <w:pPr>
        <w:spacing w:after="0" w:line="240" w:lineRule="auto"/>
      </w:pPr>
      <w:r w:rsidRPr="00A75BE2">
        <w:t>For AFP 65 - 66 har arbeidsgiver valgt 100 % utjevning. Dvs</w:t>
      </w:r>
      <w:r w:rsidR="001957DD">
        <w:t>.</w:t>
      </w:r>
      <w:r w:rsidRPr="00A75BE2">
        <w:t xml:space="preserve"> at kommunen betaler en forhåndspremie til KLP, uavhengig av hvor mange som velger AFP 65 – 66.</w:t>
      </w:r>
    </w:p>
    <w:p w14:paraId="19142C86" w14:textId="77777777" w:rsidR="00A75BE2" w:rsidRDefault="00A75BE2" w:rsidP="00A75BE2">
      <w:pPr>
        <w:spacing w:after="0" w:line="240" w:lineRule="auto"/>
        <w:rPr>
          <w:sz w:val="20"/>
          <w:szCs w:val="20"/>
        </w:rPr>
      </w:pPr>
    </w:p>
    <w:tbl>
      <w:tblPr>
        <w:tblW w:w="5532" w:type="dxa"/>
        <w:tblInd w:w="70" w:type="dxa"/>
        <w:tblCellMar>
          <w:left w:w="70" w:type="dxa"/>
          <w:right w:w="70" w:type="dxa"/>
        </w:tblCellMar>
        <w:tblLook w:val="04A0" w:firstRow="1" w:lastRow="0" w:firstColumn="1" w:lastColumn="0" w:noHBand="0" w:noVBand="1"/>
      </w:tblPr>
      <w:tblGrid>
        <w:gridCol w:w="4240"/>
        <w:gridCol w:w="646"/>
        <w:gridCol w:w="646"/>
      </w:tblGrid>
      <w:tr w:rsidR="00A75BE2" w:rsidRPr="00D56797" w14:paraId="4533AED3" w14:textId="77777777" w:rsidTr="001957DD">
        <w:trPr>
          <w:trHeight w:val="255"/>
        </w:trPr>
        <w:tc>
          <w:tcPr>
            <w:tcW w:w="4240" w:type="dxa"/>
            <w:tcBorders>
              <w:top w:val="single" w:sz="4" w:space="0" w:color="auto"/>
              <w:bottom w:val="single" w:sz="6" w:space="0" w:color="auto"/>
            </w:tcBorders>
            <w:shd w:val="clear" w:color="auto" w:fill="ACB9CA" w:themeFill="text2" w:themeFillTint="66"/>
            <w:noWrap/>
            <w:vAlign w:val="bottom"/>
            <w:hideMark/>
          </w:tcPr>
          <w:p w14:paraId="35FCBEFD" w14:textId="77777777" w:rsidR="00A75BE2" w:rsidRPr="00D56797" w:rsidRDefault="00A75BE2" w:rsidP="00097FBC">
            <w:pPr>
              <w:spacing w:after="0" w:line="240" w:lineRule="auto"/>
              <w:rPr>
                <w:rFonts w:eastAsia="Times New Roman" w:cs="Calibri"/>
                <w:b/>
                <w:bCs/>
                <w:color w:val="000000"/>
                <w:sz w:val="20"/>
                <w:szCs w:val="20"/>
                <w:lang w:eastAsia="nb-NO"/>
              </w:rPr>
            </w:pPr>
            <w:r w:rsidRPr="00D56797">
              <w:rPr>
                <w:rFonts w:eastAsia="Times New Roman" w:cs="Calibri"/>
                <w:b/>
                <w:bCs/>
                <w:color w:val="000000"/>
                <w:sz w:val="20"/>
                <w:szCs w:val="20"/>
                <w:lang w:eastAsia="nb-NO"/>
              </w:rPr>
              <w:t xml:space="preserve">Økonomiske forutsetninger </w:t>
            </w:r>
          </w:p>
        </w:tc>
        <w:tc>
          <w:tcPr>
            <w:tcW w:w="646" w:type="dxa"/>
            <w:tcBorders>
              <w:top w:val="single" w:sz="4" w:space="0" w:color="auto"/>
              <w:bottom w:val="single" w:sz="6" w:space="0" w:color="auto"/>
            </w:tcBorders>
            <w:shd w:val="clear" w:color="auto" w:fill="ACB9CA" w:themeFill="text2" w:themeFillTint="66"/>
            <w:noWrap/>
            <w:vAlign w:val="bottom"/>
            <w:hideMark/>
          </w:tcPr>
          <w:p w14:paraId="3C37C421" w14:textId="77777777" w:rsidR="00A75BE2" w:rsidRPr="00D56797" w:rsidRDefault="00A75BE2" w:rsidP="00A75BE2">
            <w:pPr>
              <w:spacing w:after="0" w:line="240" w:lineRule="auto"/>
              <w:jc w:val="center"/>
              <w:rPr>
                <w:rFonts w:eastAsia="Times New Roman" w:cs="Calibri"/>
                <w:b/>
                <w:bCs/>
                <w:color w:val="000000"/>
                <w:sz w:val="20"/>
                <w:szCs w:val="20"/>
                <w:lang w:eastAsia="nb-NO"/>
              </w:rPr>
            </w:pPr>
            <w:r w:rsidRPr="00D56797">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9</w:t>
            </w:r>
          </w:p>
        </w:tc>
        <w:tc>
          <w:tcPr>
            <w:tcW w:w="646" w:type="dxa"/>
            <w:tcBorders>
              <w:top w:val="single" w:sz="4" w:space="0" w:color="auto"/>
              <w:bottom w:val="single" w:sz="6" w:space="0" w:color="auto"/>
            </w:tcBorders>
            <w:shd w:val="clear" w:color="auto" w:fill="ACB9CA" w:themeFill="text2" w:themeFillTint="66"/>
            <w:noWrap/>
            <w:vAlign w:val="bottom"/>
            <w:hideMark/>
          </w:tcPr>
          <w:p w14:paraId="426C061F" w14:textId="77777777" w:rsidR="00A75BE2" w:rsidRPr="00D56797" w:rsidRDefault="00A75BE2" w:rsidP="00A75BE2">
            <w:pPr>
              <w:spacing w:after="0" w:line="240" w:lineRule="auto"/>
              <w:jc w:val="center"/>
              <w:rPr>
                <w:rFonts w:eastAsia="Times New Roman" w:cs="Calibri"/>
                <w:b/>
                <w:bCs/>
                <w:color w:val="000000"/>
                <w:sz w:val="20"/>
                <w:szCs w:val="20"/>
                <w:lang w:eastAsia="nb-NO"/>
              </w:rPr>
            </w:pPr>
            <w:r w:rsidRPr="00D56797">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8</w:t>
            </w:r>
          </w:p>
        </w:tc>
      </w:tr>
      <w:tr w:rsidR="00A75BE2" w:rsidRPr="00D56797" w14:paraId="22DD706A" w14:textId="77777777" w:rsidTr="001957DD">
        <w:trPr>
          <w:trHeight w:val="255"/>
        </w:trPr>
        <w:tc>
          <w:tcPr>
            <w:tcW w:w="4240" w:type="dxa"/>
            <w:tcBorders>
              <w:top w:val="single" w:sz="6" w:space="0" w:color="auto"/>
              <w:left w:val="nil"/>
              <w:bottom w:val="nil"/>
              <w:right w:val="nil"/>
            </w:tcBorders>
            <w:shd w:val="clear" w:color="auto" w:fill="auto"/>
            <w:noWrap/>
            <w:vAlign w:val="bottom"/>
            <w:hideMark/>
          </w:tcPr>
          <w:p w14:paraId="6AC6AD24"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Årlig avkastning (i prosent)</w:t>
            </w:r>
          </w:p>
        </w:tc>
        <w:tc>
          <w:tcPr>
            <w:tcW w:w="646" w:type="dxa"/>
            <w:tcBorders>
              <w:top w:val="single" w:sz="6" w:space="0" w:color="auto"/>
              <w:left w:val="nil"/>
              <w:bottom w:val="nil"/>
              <w:right w:val="nil"/>
            </w:tcBorders>
            <w:shd w:val="clear" w:color="auto" w:fill="auto"/>
            <w:noWrap/>
            <w:vAlign w:val="bottom"/>
            <w:hideMark/>
          </w:tcPr>
          <w:p w14:paraId="62ED2BC5"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4,50</w:t>
            </w:r>
          </w:p>
        </w:tc>
        <w:tc>
          <w:tcPr>
            <w:tcW w:w="646" w:type="dxa"/>
            <w:tcBorders>
              <w:top w:val="single" w:sz="6" w:space="0" w:color="auto"/>
              <w:left w:val="nil"/>
              <w:bottom w:val="nil"/>
              <w:right w:val="nil"/>
            </w:tcBorders>
            <w:shd w:val="clear" w:color="auto" w:fill="auto"/>
            <w:noWrap/>
            <w:vAlign w:val="bottom"/>
            <w:hideMark/>
          </w:tcPr>
          <w:p w14:paraId="3FB521C6"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4,50</w:t>
            </w:r>
          </w:p>
        </w:tc>
      </w:tr>
      <w:tr w:rsidR="00A75BE2" w:rsidRPr="00D56797" w14:paraId="11FB3721" w14:textId="77777777" w:rsidTr="001957DD">
        <w:trPr>
          <w:trHeight w:val="255"/>
        </w:trPr>
        <w:tc>
          <w:tcPr>
            <w:tcW w:w="4240" w:type="dxa"/>
            <w:tcBorders>
              <w:top w:val="nil"/>
              <w:left w:val="nil"/>
              <w:bottom w:val="nil"/>
              <w:right w:val="nil"/>
            </w:tcBorders>
            <w:shd w:val="clear" w:color="auto" w:fill="auto"/>
            <w:noWrap/>
            <w:vAlign w:val="bottom"/>
            <w:hideMark/>
          </w:tcPr>
          <w:p w14:paraId="242E50ED"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Diskonteringsrente (risikofri rente i %)</w:t>
            </w:r>
          </w:p>
        </w:tc>
        <w:tc>
          <w:tcPr>
            <w:tcW w:w="646" w:type="dxa"/>
            <w:tcBorders>
              <w:top w:val="nil"/>
              <w:left w:val="nil"/>
              <w:bottom w:val="nil"/>
              <w:right w:val="nil"/>
            </w:tcBorders>
            <w:shd w:val="clear" w:color="auto" w:fill="auto"/>
            <w:noWrap/>
            <w:vAlign w:val="bottom"/>
            <w:hideMark/>
          </w:tcPr>
          <w:p w14:paraId="1FE35357"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4,00</w:t>
            </w:r>
          </w:p>
        </w:tc>
        <w:tc>
          <w:tcPr>
            <w:tcW w:w="646" w:type="dxa"/>
            <w:tcBorders>
              <w:top w:val="nil"/>
              <w:left w:val="nil"/>
              <w:bottom w:val="nil"/>
              <w:right w:val="nil"/>
            </w:tcBorders>
            <w:shd w:val="clear" w:color="auto" w:fill="auto"/>
            <w:noWrap/>
            <w:vAlign w:val="bottom"/>
            <w:hideMark/>
          </w:tcPr>
          <w:p w14:paraId="6F00EFC4"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4,00</w:t>
            </w:r>
          </w:p>
        </w:tc>
      </w:tr>
      <w:tr w:rsidR="00A75BE2" w:rsidRPr="00D56797" w14:paraId="48E3ADFF" w14:textId="77777777" w:rsidTr="001957DD">
        <w:trPr>
          <w:trHeight w:val="255"/>
        </w:trPr>
        <w:tc>
          <w:tcPr>
            <w:tcW w:w="4240" w:type="dxa"/>
            <w:tcBorders>
              <w:top w:val="nil"/>
              <w:left w:val="nil"/>
              <w:bottom w:val="nil"/>
              <w:right w:val="nil"/>
            </w:tcBorders>
            <w:shd w:val="clear" w:color="auto" w:fill="auto"/>
            <w:noWrap/>
            <w:vAlign w:val="bottom"/>
            <w:hideMark/>
          </w:tcPr>
          <w:p w14:paraId="6D7EA974"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 xml:space="preserve">Årlig lønnsvekst (i %) </w:t>
            </w:r>
          </w:p>
        </w:tc>
        <w:tc>
          <w:tcPr>
            <w:tcW w:w="646" w:type="dxa"/>
            <w:tcBorders>
              <w:top w:val="nil"/>
              <w:left w:val="nil"/>
              <w:bottom w:val="nil"/>
              <w:right w:val="nil"/>
            </w:tcBorders>
            <w:shd w:val="clear" w:color="auto" w:fill="auto"/>
            <w:noWrap/>
            <w:vAlign w:val="bottom"/>
            <w:hideMark/>
          </w:tcPr>
          <w:p w14:paraId="2F37B762"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2,97</w:t>
            </w:r>
          </w:p>
        </w:tc>
        <w:tc>
          <w:tcPr>
            <w:tcW w:w="646" w:type="dxa"/>
            <w:tcBorders>
              <w:top w:val="nil"/>
              <w:left w:val="nil"/>
              <w:bottom w:val="nil"/>
              <w:right w:val="nil"/>
            </w:tcBorders>
            <w:shd w:val="clear" w:color="auto" w:fill="auto"/>
            <w:noWrap/>
            <w:vAlign w:val="bottom"/>
            <w:hideMark/>
          </w:tcPr>
          <w:p w14:paraId="07830857"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2,97</w:t>
            </w:r>
          </w:p>
        </w:tc>
      </w:tr>
      <w:tr w:rsidR="00A75BE2" w:rsidRPr="00D56797" w14:paraId="737DA4D3" w14:textId="77777777" w:rsidTr="001957DD">
        <w:trPr>
          <w:trHeight w:val="255"/>
        </w:trPr>
        <w:tc>
          <w:tcPr>
            <w:tcW w:w="4240" w:type="dxa"/>
            <w:tcBorders>
              <w:top w:val="nil"/>
              <w:left w:val="nil"/>
              <w:bottom w:val="nil"/>
              <w:right w:val="nil"/>
            </w:tcBorders>
            <w:shd w:val="clear" w:color="auto" w:fill="auto"/>
            <w:noWrap/>
            <w:vAlign w:val="bottom"/>
            <w:hideMark/>
          </w:tcPr>
          <w:p w14:paraId="6196F8E9"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Årlig vekst folketrygdens G (i %)</w:t>
            </w:r>
          </w:p>
        </w:tc>
        <w:tc>
          <w:tcPr>
            <w:tcW w:w="646" w:type="dxa"/>
            <w:tcBorders>
              <w:top w:val="nil"/>
              <w:left w:val="nil"/>
              <w:bottom w:val="nil"/>
              <w:right w:val="nil"/>
            </w:tcBorders>
            <w:shd w:val="clear" w:color="auto" w:fill="auto"/>
            <w:noWrap/>
            <w:vAlign w:val="bottom"/>
            <w:hideMark/>
          </w:tcPr>
          <w:p w14:paraId="77D7E459"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2,97</w:t>
            </w:r>
          </w:p>
        </w:tc>
        <w:tc>
          <w:tcPr>
            <w:tcW w:w="646" w:type="dxa"/>
            <w:tcBorders>
              <w:top w:val="nil"/>
              <w:left w:val="nil"/>
              <w:bottom w:val="nil"/>
              <w:right w:val="nil"/>
            </w:tcBorders>
            <w:shd w:val="clear" w:color="auto" w:fill="auto"/>
            <w:noWrap/>
            <w:vAlign w:val="bottom"/>
            <w:hideMark/>
          </w:tcPr>
          <w:p w14:paraId="30602524"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2,97</w:t>
            </w:r>
          </w:p>
        </w:tc>
      </w:tr>
      <w:tr w:rsidR="00A75BE2" w:rsidRPr="00D56797" w14:paraId="7E28CBB8" w14:textId="77777777" w:rsidTr="001957DD">
        <w:trPr>
          <w:trHeight w:val="255"/>
        </w:trPr>
        <w:tc>
          <w:tcPr>
            <w:tcW w:w="4240" w:type="dxa"/>
            <w:tcBorders>
              <w:top w:val="nil"/>
              <w:left w:val="nil"/>
              <w:bottom w:val="nil"/>
              <w:right w:val="nil"/>
            </w:tcBorders>
            <w:shd w:val="clear" w:color="auto" w:fill="auto"/>
            <w:noWrap/>
            <w:vAlign w:val="bottom"/>
            <w:hideMark/>
          </w:tcPr>
          <w:p w14:paraId="36292F2F"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Årlig vekst i pensjonsreguleringen (i %)</w:t>
            </w:r>
          </w:p>
        </w:tc>
        <w:tc>
          <w:tcPr>
            <w:tcW w:w="646" w:type="dxa"/>
            <w:tcBorders>
              <w:top w:val="nil"/>
              <w:left w:val="nil"/>
              <w:bottom w:val="nil"/>
              <w:right w:val="nil"/>
            </w:tcBorders>
            <w:shd w:val="clear" w:color="auto" w:fill="auto"/>
            <w:noWrap/>
            <w:vAlign w:val="bottom"/>
            <w:hideMark/>
          </w:tcPr>
          <w:p w14:paraId="6503F3B7"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2,20</w:t>
            </w:r>
          </w:p>
        </w:tc>
        <w:tc>
          <w:tcPr>
            <w:tcW w:w="646" w:type="dxa"/>
            <w:tcBorders>
              <w:top w:val="nil"/>
              <w:left w:val="nil"/>
              <w:bottom w:val="nil"/>
              <w:right w:val="nil"/>
            </w:tcBorders>
            <w:shd w:val="clear" w:color="auto" w:fill="auto"/>
            <w:noWrap/>
            <w:vAlign w:val="bottom"/>
            <w:hideMark/>
          </w:tcPr>
          <w:p w14:paraId="63A9A4EC"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2,20</w:t>
            </w:r>
          </w:p>
        </w:tc>
      </w:tr>
      <w:tr w:rsidR="00A75BE2" w:rsidRPr="00D56797" w14:paraId="1AAF3552" w14:textId="77777777" w:rsidTr="001957DD">
        <w:trPr>
          <w:trHeight w:val="255"/>
        </w:trPr>
        <w:tc>
          <w:tcPr>
            <w:tcW w:w="4240" w:type="dxa"/>
            <w:tcBorders>
              <w:top w:val="nil"/>
              <w:left w:val="nil"/>
              <w:bottom w:val="nil"/>
              <w:right w:val="nil"/>
            </w:tcBorders>
            <w:shd w:val="clear" w:color="auto" w:fill="auto"/>
            <w:noWrap/>
            <w:vAlign w:val="bottom"/>
            <w:hideMark/>
          </w:tcPr>
          <w:p w14:paraId="7E1C57D0"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Amortiseringstid</w:t>
            </w:r>
          </w:p>
        </w:tc>
        <w:tc>
          <w:tcPr>
            <w:tcW w:w="646" w:type="dxa"/>
            <w:tcBorders>
              <w:top w:val="nil"/>
              <w:left w:val="nil"/>
              <w:bottom w:val="nil"/>
              <w:right w:val="nil"/>
            </w:tcBorders>
            <w:shd w:val="clear" w:color="auto" w:fill="auto"/>
            <w:noWrap/>
            <w:vAlign w:val="bottom"/>
            <w:hideMark/>
          </w:tcPr>
          <w:p w14:paraId="2061BE13"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7,00</w:t>
            </w:r>
          </w:p>
        </w:tc>
        <w:tc>
          <w:tcPr>
            <w:tcW w:w="646" w:type="dxa"/>
            <w:tcBorders>
              <w:top w:val="nil"/>
              <w:left w:val="nil"/>
              <w:bottom w:val="nil"/>
              <w:right w:val="nil"/>
            </w:tcBorders>
            <w:shd w:val="clear" w:color="auto" w:fill="auto"/>
            <w:noWrap/>
            <w:vAlign w:val="bottom"/>
            <w:hideMark/>
          </w:tcPr>
          <w:p w14:paraId="60C5ADF3"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7,00</w:t>
            </w:r>
          </w:p>
        </w:tc>
      </w:tr>
      <w:tr w:rsidR="00A75BE2" w:rsidRPr="00D56797" w14:paraId="3DB1E260" w14:textId="77777777" w:rsidTr="001957DD">
        <w:trPr>
          <w:trHeight w:val="255"/>
        </w:trPr>
        <w:tc>
          <w:tcPr>
            <w:tcW w:w="4240" w:type="dxa"/>
            <w:tcBorders>
              <w:top w:val="nil"/>
              <w:left w:val="nil"/>
              <w:bottom w:val="nil"/>
              <w:right w:val="nil"/>
            </w:tcBorders>
            <w:shd w:val="clear" w:color="auto" w:fill="auto"/>
            <w:noWrap/>
            <w:vAlign w:val="bottom"/>
            <w:hideMark/>
          </w:tcPr>
          <w:p w14:paraId="4E9D4FCC" w14:textId="77777777" w:rsidR="00A75BE2" w:rsidRPr="00D56797" w:rsidRDefault="00A75BE2" w:rsidP="00097FBC">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Forholdstall fra KRD</w:t>
            </w:r>
          </w:p>
        </w:tc>
        <w:tc>
          <w:tcPr>
            <w:tcW w:w="646" w:type="dxa"/>
            <w:tcBorders>
              <w:top w:val="nil"/>
              <w:left w:val="nil"/>
              <w:bottom w:val="nil"/>
              <w:right w:val="nil"/>
            </w:tcBorders>
            <w:shd w:val="clear" w:color="auto" w:fill="auto"/>
            <w:noWrap/>
            <w:vAlign w:val="bottom"/>
            <w:hideMark/>
          </w:tcPr>
          <w:p w14:paraId="040B2A1E"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1,00</w:t>
            </w:r>
          </w:p>
        </w:tc>
        <w:tc>
          <w:tcPr>
            <w:tcW w:w="646" w:type="dxa"/>
            <w:tcBorders>
              <w:top w:val="nil"/>
              <w:left w:val="nil"/>
              <w:bottom w:val="nil"/>
              <w:right w:val="nil"/>
            </w:tcBorders>
            <w:shd w:val="clear" w:color="auto" w:fill="auto"/>
            <w:noWrap/>
            <w:vAlign w:val="bottom"/>
            <w:hideMark/>
          </w:tcPr>
          <w:p w14:paraId="3B5B6EAE" w14:textId="77777777" w:rsidR="00A75BE2" w:rsidRPr="00D56797" w:rsidRDefault="00A75BE2" w:rsidP="00097FBC">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1,00</w:t>
            </w:r>
          </w:p>
        </w:tc>
      </w:tr>
    </w:tbl>
    <w:p w14:paraId="6C465C8E" w14:textId="77777777" w:rsidR="00A75BE2" w:rsidRPr="007B565A" w:rsidRDefault="00A75BE2" w:rsidP="00A75BE2">
      <w:pPr>
        <w:spacing w:after="0" w:line="240" w:lineRule="auto"/>
        <w:rPr>
          <w:sz w:val="20"/>
          <w:szCs w:val="20"/>
        </w:rPr>
      </w:pPr>
    </w:p>
    <w:p w14:paraId="6259B210" w14:textId="77777777" w:rsidR="00A75BE2" w:rsidRPr="00A75BE2" w:rsidRDefault="00A75BE2" w:rsidP="00A75BE2">
      <w:pPr>
        <w:spacing w:after="0" w:line="240" w:lineRule="auto"/>
      </w:pPr>
      <w:r w:rsidRPr="00A75BE2">
        <w:t>KLP benytter tabell K2013FT for beregning av dødelighet og KLP Uføretariff</w:t>
      </w:r>
    </w:p>
    <w:p w14:paraId="26110108" w14:textId="77777777" w:rsidR="00A75BE2" w:rsidRPr="00A75BE2" w:rsidRDefault="00A75BE2" w:rsidP="00A75BE2">
      <w:pPr>
        <w:spacing w:after="0" w:line="240" w:lineRule="auto"/>
      </w:pPr>
    </w:p>
    <w:p w14:paraId="756154FD" w14:textId="77777777" w:rsidR="00A75BE2" w:rsidRPr="007B565A" w:rsidRDefault="00A75BE2" w:rsidP="00A75BE2">
      <w:pPr>
        <w:spacing w:after="0" w:line="240" w:lineRule="auto"/>
        <w:rPr>
          <w:b/>
          <w:sz w:val="20"/>
          <w:szCs w:val="20"/>
        </w:rPr>
      </w:pPr>
      <w:r w:rsidRPr="007B565A">
        <w:rPr>
          <w:b/>
          <w:sz w:val="20"/>
          <w:szCs w:val="20"/>
        </w:rPr>
        <w:t>Pensjonskostnad (F § 13-1, C)</w:t>
      </w:r>
    </w:p>
    <w:tbl>
      <w:tblPr>
        <w:tblW w:w="6840" w:type="dxa"/>
        <w:tblInd w:w="75" w:type="dxa"/>
        <w:tblCellMar>
          <w:left w:w="70" w:type="dxa"/>
          <w:right w:w="70" w:type="dxa"/>
        </w:tblCellMar>
        <w:tblLook w:val="04A0" w:firstRow="1" w:lastRow="0" w:firstColumn="1" w:lastColumn="0" w:noHBand="0" w:noVBand="1"/>
      </w:tblPr>
      <w:tblGrid>
        <w:gridCol w:w="4240"/>
        <w:gridCol w:w="1300"/>
        <w:gridCol w:w="1300"/>
      </w:tblGrid>
      <w:tr w:rsidR="00A75BE2" w:rsidRPr="001521B8" w14:paraId="6804DD4F" w14:textId="77777777" w:rsidTr="00496059">
        <w:trPr>
          <w:trHeight w:val="255"/>
        </w:trPr>
        <w:tc>
          <w:tcPr>
            <w:tcW w:w="4240" w:type="dxa"/>
            <w:tcBorders>
              <w:top w:val="single" w:sz="8" w:space="0" w:color="auto"/>
              <w:left w:val="single" w:sz="8" w:space="0" w:color="auto"/>
              <w:bottom w:val="single" w:sz="12" w:space="0" w:color="auto"/>
              <w:right w:val="single" w:sz="8" w:space="0" w:color="auto"/>
            </w:tcBorders>
            <w:shd w:val="clear" w:color="auto" w:fill="ACB9CA" w:themeFill="text2" w:themeFillTint="66"/>
            <w:noWrap/>
            <w:vAlign w:val="bottom"/>
            <w:hideMark/>
          </w:tcPr>
          <w:p w14:paraId="320659E2" w14:textId="77777777" w:rsidR="00A75BE2" w:rsidRPr="001521B8" w:rsidRDefault="00A75BE2" w:rsidP="00097FBC">
            <w:pPr>
              <w:spacing w:after="0" w:line="240" w:lineRule="auto"/>
              <w:rPr>
                <w:rFonts w:eastAsia="Times New Roman" w:cs="Calibri"/>
                <w:b/>
                <w:bCs/>
                <w:color w:val="000000"/>
                <w:sz w:val="20"/>
                <w:szCs w:val="20"/>
                <w:lang w:eastAsia="nb-NO"/>
              </w:rPr>
            </w:pPr>
            <w:r w:rsidRPr="001521B8">
              <w:rPr>
                <w:rFonts w:eastAsia="Times New Roman" w:cs="Calibri"/>
                <w:b/>
                <w:bCs/>
                <w:color w:val="000000"/>
                <w:sz w:val="20"/>
                <w:szCs w:val="20"/>
                <w:lang w:eastAsia="nb-NO"/>
              </w:rPr>
              <w:t>Pensjonskostnad</w:t>
            </w:r>
          </w:p>
        </w:tc>
        <w:tc>
          <w:tcPr>
            <w:tcW w:w="1300" w:type="dxa"/>
            <w:tcBorders>
              <w:top w:val="single" w:sz="8" w:space="0" w:color="auto"/>
              <w:left w:val="single" w:sz="8" w:space="0" w:color="auto"/>
              <w:bottom w:val="single" w:sz="12" w:space="0" w:color="auto"/>
              <w:right w:val="single" w:sz="8" w:space="0" w:color="auto"/>
            </w:tcBorders>
            <w:shd w:val="clear" w:color="auto" w:fill="ACB9CA" w:themeFill="text2" w:themeFillTint="66"/>
            <w:noWrap/>
            <w:vAlign w:val="bottom"/>
            <w:hideMark/>
          </w:tcPr>
          <w:p w14:paraId="38B30333" w14:textId="77777777" w:rsidR="00A75BE2" w:rsidRPr="001521B8" w:rsidRDefault="00A75BE2" w:rsidP="00097FBC">
            <w:pPr>
              <w:spacing w:after="0" w:line="240" w:lineRule="auto"/>
              <w:jc w:val="center"/>
              <w:rPr>
                <w:rFonts w:eastAsia="Times New Roman" w:cs="Calibri"/>
                <w:b/>
                <w:bCs/>
                <w:color w:val="000000"/>
                <w:sz w:val="20"/>
                <w:szCs w:val="20"/>
                <w:lang w:eastAsia="nb-NO"/>
              </w:rPr>
            </w:pPr>
            <w:r w:rsidRPr="001521B8">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9</w:t>
            </w:r>
          </w:p>
        </w:tc>
        <w:tc>
          <w:tcPr>
            <w:tcW w:w="1300" w:type="dxa"/>
            <w:tcBorders>
              <w:top w:val="single" w:sz="8" w:space="0" w:color="auto"/>
              <w:left w:val="single" w:sz="8" w:space="0" w:color="auto"/>
              <w:bottom w:val="single" w:sz="12" w:space="0" w:color="auto"/>
              <w:right w:val="single" w:sz="8" w:space="0" w:color="auto"/>
            </w:tcBorders>
            <w:shd w:val="clear" w:color="auto" w:fill="ACB9CA" w:themeFill="text2" w:themeFillTint="66"/>
            <w:noWrap/>
            <w:vAlign w:val="bottom"/>
            <w:hideMark/>
          </w:tcPr>
          <w:p w14:paraId="468E9C09" w14:textId="77777777" w:rsidR="00A75BE2" w:rsidRPr="001521B8" w:rsidRDefault="00A75BE2" w:rsidP="00097FBC">
            <w:pPr>
              <w:spacing w:after="0" w:line="240" w:lineRule="auto"/>
              <w:jc w:val="center"/>
              <w:rPr>
                <w:rFonts w:eastAsia="Times New Roman" w:cs="Calibri"/>
                <w:b/>
                <w:bCs/>
                <w:color w:val="000000"/>
                <w:sz w:val="20"/>
                <w:szCs w:val="20"/>
                <w:lang w:eastAsia="nb-NO"/>
              </w:rPr>
            </w:pPr>
            <w:r w:rsidRPr="001521B8">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8</w:t>
            </w:r>
          </w:p>
        </w:tc>
      </w:tr>
      <w:tr w:rsidR="001957DD" w:rsidRPr="001521B8" w14:paraId="747E87B3" w14:textId="77777777" w:rsidTr="001957DD">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DAB09F3" w14:textId="77777777" w:rsidR="001957DD" w:rsidRPr="001521B8" w:rsidRDefault="001957DD" w:rsidP="001957DD">
            <w:pPr>
              <w:spacing w:after="0" w:line="240" w:lineRule="auto"/>
              <w:rPr>
                <w:rFonts w:eastAsia="Times New Roman" w:cs="Calibri"/>
                <w:color w:val="000000"/>
                <w:sz w:val="20"/>
                <w:szCs w:val="20"/>
                <w:lang w:eastAsia="nb-NO"/>
              </w:rPr>
            </w:pPr>
            <w:r w:rsidRPr="001521B8">
              <w:rPr>
                <w:rFonts w:eastAsia="Times New Roman" w:cs="Calibri"/>
                <w:color w:val="000000"/>
                <w:sz w:val="20"/>
                <w:szCs w:val="20"/>
                <w:lang w:eastAsia="nb-NO"/>
              </w:rPr>
              <w:t>Nåverdi av årets pensjonsopptjening</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45A9787B" w14:textId="77777777" w:rsidR="001957DD" w:rsidRPr="001521B8"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470 017</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117FF249" w14:textId="77777777" w:rsidR="001957DD" w:rsidRPr="001521B8" w:rsidRDefault="001957DD" w:rsidP="001957DD">
            <w:pPr>
              <w:spacing w:after="0" w:line="240" w:lineRule="auto"/>
              <w:jc w:val="right"/>
              <w:rPr>
                <w:rFonts w:eastAsia="Times New Roman" w:cs="Calibri"/>
                <w:color w:val="000000"/>
                <w:sz w:val="20"/>
                <w:szCs w:val="20"/>
                <w:lang w:eastAsia="nb-NO"/>
              </w:rPr>
            </w:pPr>
            <w:r w:rsidRPr="001521B8">
              <w:rPr>
                <w:rFonts w:eastAsia="Times New Roman" w:cs="Calibri"/>
                <w:color w:val="000000"/>
                <w:sz w:val="20"/>
                <w:szCs w:val="20"/>
                <w:lang w:eastAsia="nb-NO"/>
              </w:rPr>
              <w:t>328 369</w:t>
            </w:r>
          </w:p>
        </w:tc>
      </w:tr>
      <w:tr w:rsidR="001957DD" w:rsidRPr="001521B8" w14:paraId="7DEDFDD0"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3528CC2C" w14:textId="77777777" w:rsidR="001957DD" w:rsidRPr="001521B8" w:rsidRDefault="001957DD" w:rsidP="001957DD">
            <w:pPr>
              <w:spacing w:after="0" w:line="240" w:lineRule="auto"/>
              <w:rPr>
                <w:rFonts w:eastAsia="Times New Roman" w:cs="Calibri"/>
                <w:color w:val="000000"/>
                <w:sz w:val="20"/>
                <w:szCs w:val="20"/>
                <w:lang w:eastAsia="nb-NO"/>
              </w:rPr>
            </w:pPr>
            <w:r w:rsidRPr="001521B8">
              <w:rPr>
                <w:rFonts w:eastAsia="Times New Roman" w:cs="Calibri"/>
                <w:color w:val="000000"/>
                <w:sz w:val="20"/>
                <w:szCs w:val="20"/>
                <w:lang w:eastAsia="nb-NO"/>
              </w:rPr>
              <w:t>+ Rentekostnad av påløpt forpliktelse</w:t>
            </w:r>
          </w:p>
        </w:tc>
        <w:tc>
          <w:tcPr>
            <w:tcW w:w="1300" w:type="dxa"/>
            <w:tcBorders>
              <w:top w:val="nil"/>
              <w:left w:val="nil"/>
              <w:bottom w:val="single" w:sz="4" w:space="0" w:color="auto"/>
              <w:right w:val="single" w:sz="4" w:space="0" w:color="auto"/>
            </w:tcBorders>
            <w:shd w:val="clear" w:color="auto" w:fill="auto"/>
            <w:noWrap/>
            <w:vAlign w:val="bottom"/>
          </w:tcPr>
          <w:p w14:paraId="792D8E6B" w14:textId="77777777" w:rsidR="001957DD" w:rsidRPr="001521B8"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59 763</w:t>
            </w:r>
          </w:p>
        </w:tc>
        <w:tc>
          <w:tcPr>
            <w:tcW w:w="1300" w:type="dxa"/>
            <w:tcBorders>
              <w:top w:val="nil"/>
              <w:left w:val="nil"/>
              <w:bottom w:val="single" w:sz="4" w:space="0" w:color="auto"/>
              <w:right w:val="single" w:sz="4" w:space="0" w:color="auto"/>
            </w:tcBorders>
            <w:shd w:val="clear" w:color="auto" w:fill="auto"/>
            <w:noWrap/>
            <w:vAlign w:val="bottom"/>
          </w:tcPr>
          <w:p w14:paraId="63BDA84A" w14:textId="77777777" w:rsidR="001957DD" w:rsidRPr="001521B8" w:rsidRDefault="001957DD" w:rsidP="001957DD">
            <w:pPr>
              <w:spacing w:after="0" w:line="240" w:lineRule="auto"/>
              <w:jc w:val="right"/>
              <w:rPr>
                <w:rFonts w:eastAsia="Times New Roman" w:cs="Calibri"/>
                <w:color w:val="000000"/>
                <w:sz w:val="20"/>
                <w:szCs w:val="20"/>
                <w:lang w:eastAsia="nb-NO"/>
              </w:rPr>
            </w:pPr>
            <w:r w:rsidRPr="001521B8">
              <w:rPr>
                <w:rFonts w:eastAsia="Times New Roman" w:cs="Calibri"/>
                <w:color w:val="000000"/>
                <w:sz w:val="20"/>
                <w:szCs w:val="20"/>
                <w:lang w:eastAsia="nb-NO"/>
              </w:rPr>
              <w:t>42 418</w:t>
            </w:r>
          </w:p>
        </w:tc>
      </w:tr>
      <w:tr w:rsidR="001957DD" w:rsidRPr="001521B8" w14:paraId="1994D59C"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2E2F1A16" w14:textId="77777777" w:rsidR="001957DD" w:rsidRPr="001521B8" w:rsidRDefault="001957DD" w:rsidP="001957DD">
            <w:pPr>
              <w:spacing w:after="0" w:line="240" w:lineRule="auto"/>
              <w:rPr>
                <w:rFonts w:eastAsia="Times New Roman" w:cs="Calibri"/>
                <w:b/>
                <w:bCs/>
                <w:color w:val="000000"/>
                <w:sz w:val="20"/>
                <w:szCs w:val="20"/>
                <w:lang w:eastAsia="nb-NO"/>
              </w:rPr>
            </w:pPr>
            <w:r w:rsidRPr="001521B8">
              <w:rPr>
                <w:rFonts w:eastAsia="Times New Roman" w:cs="Calibri"/>
                <w:b/>
                <w:bCs/>
                <w:color w:val="000000"/>
                <w:sz w:val="20"/>
                <w:szCs w:val="20"/>
                <w:lang w:eastAsia="nb-NO"/>
              </w:rPr>
              <w:t>Brutto pensjonskostnad</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60088BD7"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Pr>
                <w:rFonts w:eastAsia="Times New Roman" w:cs="Calibri"/>
                <w:b/>
                <w:bCs/>
                <w:color w:val="000000"/>
                <w:sz w:val="20"/>
                <w:szCs w:val="20"/>
                <w:lang w:eastAsia="nb-NO"/>
              </w:rPr>
              <w:t>529 780</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42E9ACBE"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sidRPr="001521B8">
              <w:rPr>
                <w:rFonts w:eastAsia="Times New Roman" w:cs="Calibri"/>
                <w:b/>
                <w:bCs/>
                <w:color w:val="000000"/>
                <w:sz w:val="20"/>
                <w:szCs w:val="20"/>
                <w:lang w:eastAsia="nb-NO"/>
              </w:rPr>
              <w:t>370 787</w:t>
            </w:r>
          </w:p>
        </w:tc>
      </w:tr>
      <w:tr w:rsidR="001957DD" w:rsidRPr="001521B8" w14:paraId="38BAB334"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7DD37A50" w14:textId="77777777" w:rsidR="001957DD" w:rsidRPr="001521B8" w:rsidRDefault="001957DD" w:rsidP="001957DD">
            <w:pPr>
              <w:spacing w:after="0" w:line="240" w:lineRule="auto"/>
              <w:rPr>
                <w:rFonts w:eastAsia="Times New Roman" w:cs="Calibri"/>
                <w:color w:val="000000"/>
                <w:sz w:val="20"/>
                <w:szCs w:val="20"/>
                <w:lang w:eastAsia="nb-NO"/>
              </w:rPr>
            </w:pPr>
            <w:r w:rsidRPr="001521B8">
              <w:rPr>
                <w:rFonts w:eastAsia="Times New Roman" w:cs="Calibri"/>
                <w:color w:val="000000"/>
                <w:sz w:val="20"/>
                <w:szCs w:val="20"/>
                <w:lang w:eastAsia="nb-NO"/>
              </w:rPr>
              <w:t xml:space="preserve"> Forventet avkastning på pensjonsmidlene</w:t>
            </w:r>
          </w:p>
        </w:tc>
        <w:tc>
          <w:tcPr>
            <w:tcW w:w="1300" w:type="dxa"/>
            <w:tcBorders>
              <w:top w:val="nil"/>
              <w:left w:val="nil"/>
              <w:bottom w:val="single" w:sz="4" w:space="0" w:color="auto"/>
              <w:right w:val="single" w:sz="4" w:space="0" w:color="auto"/>
            </w:tcBorders>
            <w:shd w:val="clear" w:color="auto" w:fill="auto"/>
            <w:noWrap/>
            <w:vAlign w:val="bottom"/>
          </w:tcPr>
          <w:p w14:paraId="35085B8E" w14:textId="77777777" w:rsidR="001957DD" w:rsidRPr="001521B8"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 xml:space="preserve">-47 139 </w:t>
            </w:r>
          </w:p>
        </w:tc>
        <w:tc>
          <w:tcPr>
            <w:tcW w:w="1300" w:type="dxa"/>
            <w:tcBorders>
              <w:top w:val="nil"/>
              <w:left w:val="nil"/>
              <w:bottom w:val="single" w:sz="4" w:space="0" w:color="auto"/>
              <w:right w:val="single" w:sz="4" w:space="0" w:color="auto"/>
            </w:tcBorders>
            <w:shd w:val="clear" w:color="auto" w:fill="auto"/>
            <w:noWrap/>
            <w:vAlign w:val="bottom"/>
          </w:tcPr>
          <w:p w14:paraId="1CAD203E" w14:textId="77777777" w:rsidR="001957DD" w:rsidRPr="001521B8" w:rsidRDefault="001957DD" w:rsidP="001957DD">
            <w:pPr>
              <w:spacing w:after="0" w:line="240" w:lineRule="auto"/>
              <w:jc w:val="right"/>
              <w:rPr>
                <w:rFonts w:eastAsia="Times New Roman" w:cs="Calibri"/>
                <w:color w:val="000000"/>
                <w:sz w:val="20"/>
                <w:szCs w:val="20"/>
                <w:lang w:eastAsia="nb-NO"/>
              </w:rPr>
            </w:pPr>
            <w:r w:rsidRPr="001521B8">
              <w:rPr>
                <w:rFonts w:eastAsia="Times New Roman" w:cs="Calibri"/>
                <w:color w:val="000000"/>
                <w:sz w:val="20"/>
                <w:szCs w:val="20"/>
                <w:lang w:eastAsia="nb-NO"/>
              </w:rPr>
              <w:t>-34 737</w:t>
            </w:r>
          </w:p>
        </w:tc>
      </w:tr>
      <w:tr w:rsidR="001957DD" w:rsidRPr="001521B8" w14:paraId="1A0F6233"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6D79B312" w14:textId="77777777" w:rsidR="001957DD" w:rsidRPr="001521B8" w:rsidRDefault="001957DD" w:rsidP="001957DD">
            <w:pPr>
              <w:spacing w:after="0" w:line="240" w:lineRule="auto"/>
              <w:rPr>
                <w:rFonts w:eastAsia="Times New Roman" w:cs="Calibri"/>
                <w:b/>
                <w:bCs/>
                <w:color w:val="000000"/>
                <w:sz w:val="20"/>
                <w:szCs w:val="20"/>
                <w:lang w:eastAsia="nb-NO"/>
              </w:rPr>
            </w:pPr>
            <w:r w:rsidRPr="001521B8">
              <w:rPr>
                <w:rFonts w:eastAsia="Times New Roman" w:cs="Calibri"/>
                <w:b/>
                <w:bCs/>
                <w:color w:val="000000"/>
                <w:sz w:val="20"/>
                <w:szCs w:val="20"/>
                <w:lang w:eastAsia="nb-NO"/>
              </w:rPr>
              <w:t>Netto pensjonskostnad (</w:t>
            </w:r>
            <w:proofErr w:type="spellStart"/>
            <w:r w:rsidRPr="001521B8">
              <w:rPr>
                <w:rFonts w:eastAsia="Times New Roman" w:cs="Calibri"/>
                <w:b/>
                <w:bCs/>
                <w:color w:val="000000"/>
                <w:sz w:val="20"/>
                <w:szCs w:val="20"/>
                <w:lang w:eastAsia="nb-NO"/>
              </w:rPr>
              <w:t>ekskl</w:t>
            </w:r>
            <w:proofErr w:type="spellEnd"/>
            <w:r w:rsidRPr="001521B8">
              <w:rPr>
                <w:rFonts w:eastAsia="Times New Roman" w:cs="Calibri"/>
                <w:b/>
                <w:bCs/>
                <w:color w:val="000000"/>
                <w:sz w:val="20"/>
                <w:szCs w:val="20"/>
                <w:lang w:eastAsia="nb-NO"/>
              </w:rPr>
              <w:t xml:space="preserve"> </w:t>
            </w:r>
            <w:proofErr w:type="spellStart"/>
            <w:r w:rsidRPr="001521B8">
              <w:rPr>
                <w:rFonts w:eastAsia="Times New Roman" w:cs="Calibri"/>
                <w:b/>
                <w:bCs/>
                <w:color w:val="000000"/>
                <w:sz w:val="20"/>
                <w:szCs w:val="20"/>
                <w:lang w:eastAsia="nb-NO"/>
              </w:rPr>
              <w:t>adm</w:t>
            </w:r>
            <w:proofErr w:type="spellEnd"/>
            <w:r w:rsidRPr="001521B8">
              <w:rPr>
                <w:rFonts w:eastAsia="Times New Roman" w:cs="Calibri"/>
                <w:b/>
                <w:bCs/>
                <w:color w:val="000000"/>
                <w:sz w:val="20"/>
                <w:szCs w:val="20"/>
                <w:lang w:eastAsia="nb-NO"/>
              </w:rPr>
              <w:t>)</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70D7A9EE"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Pr>
                <w:rFonts w:eastAsia="Times New Roman" w:cs="Calibri"/>
                <w:b/>
                <w:bCs/>
                <w:color w:val="000000"/>
                <w:sz w:val="20"/>
                <w:szCs w:val="20"/>
                <w:lang w:eastAsia="nb-NO"/>
              </w:rPr>
              <w:t>482 641</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1C9EFAFC"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sidRPr="001521B8">
              <w:rPr>
                <w:rFonts w:eastAsia="Times New Roman" w:cs="Calibri"/>
                <w:b/>
                <w:bCs/>
                <w:color w:val="000000"/>
                <w:sz w:val="20"/>
                <w:szCs w:val="20"/>
                <w:lang w:eastAsia="nb-NO"/>
              </w:rPr>
              <w:t>336 050</w:t>
            </w:r>
          </w:p>
        </w:tc>
      </w:tr>
      <w:tr w:rsidR="001957DD" w:rsidRPr="001521B8" w14:paraId="740B0293"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5B371166" w14:textId="77777777" w:rsidR="001957DD" w:rsidRPr="001521B8" w:rsidRDefault="001957DD" w:rsidP="001957DD">
            <w:pPr>
              <w:spacing w:after="0" w:line="240" w:lineRule="auto"/>
              <w:rPr>
                <w:rFonts w:eastAsia="Times New Roman" w:cs="Calibri"/>
                <w:color w:val="000000"/>
                <w:sz w:val="20"/>
                <w:szCs w:val="20"/>
                <w:lang w:eastAsia="nb-NO"/>
              </w:rPr>
            </w:pPr>
            <w:r w:rsidRPr="001521B8">
              <w:rPr>
                <w:rFonts w:eastAsia="Times New Roman" w:cs="Calibri"/>
                <w:color w:val="000000"/>
                <w:sz w:val="20"/>
                <w:szCs w:val="20"/>
                <w:lang w:eastAsia="nb-NO"/>
              </w:rPr>
              <w:t>+ Sum amortisert premieavvik</w:t>
            </w:r>
          </w:p>
        </w:tc>
        <w:tc>
          <w:tcPr>
            <w:tcW w:w="1300" w:type="dxa"/>
            <w:tcBorders>
              <w:top w:val="nil"/>
              <w:left w:val="nil"/>
              <w:bottom w:val="single" w:sz="4" w:space="0" w:color="auto"/>
              <w:right w:val="single" w:sz="4" w:space="0" w:color="auto"/>
            </w:tcBorders>
            <w:shd w:val="clear" w:color="auto" w:fill="auto"/>
            <w:noWrap/>
            <w:vAlign w:val="bottom"/>
          </w:tcPr>
          <w:p w14:paraId="6AA34BD8" w14:textId="77777777" w:rsidR="001957DD" w:rsidRPr="001521B8"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-14 221</w:t>
            </w:r>
          </w:p>
        </w:tc>
        <w:tc>
          <w:tcPr>
            <w:tcW w:w="1300" w:type="dxa"/>
            <w:tcBorders>
              <w:top w:val="nil"/>
              <w:left w:val="nil"/>
              <w:bottom w:val="single" w:sz="4" w:space="0" w:color="auto"/>
              <w:right w:val="single" w:sz="4" w:space="0" w:color="auto"/>
            </w:tcBorders>
            <w:shd w:val="clear" w:color="auto" w:fill="auto"/>
            <w:noWrap/>
            <w:vAlign w:val="bottom"/>
          </w:tcPr>
          <w:p w14:paraId="15A19CDA" w14:textId="77777777" w:rsidR="001957DD" w:rsidRPr="001521B8" w:rsidRDefault="001957DD" w:rsidP="001957DD">
            <w:pPr>
              <w:spacing w:after="0" w:line="240" w:lineRule="auto"/>
              <w:jc w:val="right"/>
              <w:rPr>
                <w:rFonts w:eastAsia="Times New Roman" w:cs="Calibri"/>
                <w:color w:val="000000"/>
                <w:sz w:val="20"/>
                <w:szCs w:val="20"/>
                <w:lang w:eastAsia="nb-NO"/>
              </w:rPr>
            </w:pPr>
            <w:r w:rsidRPr="001521B8">
              <w:rPr>
                <w:rFonts w:eastAsia="Times New Roman" w:cs="Calibri"/>
                <w:color w:val="000000"/>
                <w:sz w:val="20"/>
                <w:szCs w:val="20"/>
                <w:lang w:eastAsia="nb-NO"/>
              </w:rPr>
              <w:t>-10 143</w:t>
            </w:r>
          </w:p>
        </w:tc>
      </w:tr>
      <w:tr w:rsidR="001957DD" w:rsidRPr="001521B8" w14:paraId="2AD5310D" w14:textId="77777777" w:rsidTr="001957DD">
        <w:trPr>
          <w:trHeight w:val="255"/>
        </w:trPr>
        <w:tc>
          <w:tcPr>
            <w:tcW w:w="4240" w:type="dxa"/>
            <w:tcBorders>
              <w:top w:val="nil"/>
              <w:left w:val="single" w:sz="4" w:space="0" w:color="auto"/>
              <w:bottom w:val="single" w:sz="12" w:space="0" w:color="auto"/>
              <w:right w:val="single" w:sz="4" w:space="0" w:color="auto"/>
            </w:tcBorders>
            <w:shd w:val="clear" w:color="auto" w:fill="auto"/>
            <w:noWrap/>
            <w:vAlign w:val="bottom"/>
            <w:hideMark/>
          </w:tcPr>
          <w:p w14:paraId="656EC81F" w14:textId="77777777" w:rsidR="001957DD" w:rsidRPr="001521B8" w:rsidRDefault="001957DD" w:rsidP="001957DD">
            <w:pPr>
              <w:spacing w:after="0" w:line="240" w:lineRule="auto"/>
              <w:rPr>
                <w:rFonts w:eastAsia="Times New Roman" w:cs="Calibri"/>
                <w:color w:val="000000"/>
                <w:sz w:val="20"/>
                <w:szCs w:val="20"/>
                <w:lang w:eastAsia="nb-NO"/>
              </w:rPr>
            </w:pPr>
            <w:r w:rsidRPr="001521B8">
              <w:rPr>
                <w:rFonts w:eastAsia="Times New Roman" w:cs="Calibri"/>
                <w:color w:val="000000"/>
                <w:sz w:val="20"/>
                <w:szCs w:val="20"/>
                <w:lang w:eastAsia="nb-NO"/>
              </w:rPr>
              <w:t>+ Administrasjonskostnad</w:t>
            </w:r>
          </w:p>
        </w:tc>
        <w:tc>
          <w:tcPr>
            <w:tcW w:w="1300" w:type="dxa"/>
            <w:tcBorders>
              <w:top w:val="nil"/>
              <w:left w:val="nil"/>
              <w:bottom w:val="single" w:sz="12" w:space="0" w:color="auto"/>
              <w:right w:val="single" w:sz="4" w:space="0" w:color="auto"/>
            </w:tcBorders>
            <w:shd w:val="clear" w:color="auto" w:fill="auto"/>
            <w:noWrap/>
            <w:vAlign w:val="bottom"/>
          </w:tcPr>
          <w:p w14:paraId="66003DE0" w14:textId="77777777" w:rsidR="001957DD" w:rsidRPr="001521B8"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17 557</w:t>
            </w:r>
          </w:p>
        </w:tc>
        <w:tc>
          <w:tcPr>
            <w:tcW w:w="1300" w:type="dxa"/>
            <w:tcBorders>
              <w:top w:val="nil"/>
              <w:left w:val="nil"/>
              <w:bottom w:val="single" w:sz="12" w:space="0" w:color="auto"/>
              <w:right w:val="single" w:sz="4" w:space="0" w:color="auto"/>
            </w:tcBorders>
            <w:shd w:val="clear" w:color="auto" w:fill="auto"/>
            <w:noWrap/>
            <w:vAlign w:val="bottom"/>
          </w:tcPr>
          <w:p w14:paraId="3252BACE" w14:textId="77777777" w:rsidR="001957DD" w:rsidRPr="001521B8" w:rsidRDefault="001957DD" w:rsidP="001957DD">
            <w:pPr>
              <w:spacing w:after="0" w:line="240" w:lineRule="auto"/>
              <w:jc w:val="right"/>
              <w:rPr>
                <w:rFonts w:eastAsia="Times New Roman" w:cs="Calibri"/>
                <w:color w:val="000000"/>
                <w:sz w:val="20"/>
                <w:szCs w:val="20"/>
                <w:lang w:eastAsia="nb-NO"/>
              </w:rPr>
            </w:pPr>
            <w:r w:rsidRPr="001521B8">
              <w:rPr>
                <w:rFonts w:eastAsia="Times New Roman" w:cs="Calibri"/>
                <w:color w:val="000000"/>
                <w:sz w:val="20"/>
                <w:szCs w:val="20"/>
                <w:lang w:eastAsia="nb-NO"/>
              </w:rPr>
              <w:t>14 520</w:t>
            </w:r>
          </w:p>
        </w:tc>
      </w:tr>
      <w:tr w:rsidR="001957DD" w:rsidRPr="001521B8" w14:paraId="72C228BD" w14:textId="77777777" w:rsidTr="001957DD">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4FC78CC0" w14:textId="77777777" w:rsidR="001957DD" w:rsidRPr="001521B8" w:rsidRDefault="001957DD" w:rsidP="001957DD">
            <w:pPr>
              <w:spacing w:after="0" w:line="240" w:lineRule="auto"/>
              <w:rPr>
                <w:rFonts w:eastAsia="Times New Roman" w:cs="Calibri"/>
                <w:b/>
                <w:bCs/>
                <w:color w:val="000000"/>
                <w:sz w:val="20"/>
                <w:szCs w:val="20"/>
                <w:lang w:eastAsia="nb-NO"/>
              </w:rPr>
            </w:pPr>
            <w:r w:rsidRPr="001521B8">
              <w:rPr>
                <w:rFonts w:eastAsia="Times New Roman" w:cs="Calibri"/>
                <w:b/>
                <w:bCs/>
                <w:color w:val="000000"/>
                <w:sz w:val="20"/>
                <w:szCs w:val="20"/>
                <w:lang w:eastAsia="nb-NO"/>
              </w:rPr>
              <w:t xml:space="preserve">=Samlet pensjonskostnad (inkl. </w:t>
            </w:r>
            <w:proofErr w:type="spellStart"/>
            <w:r w:rsidRPr="001521B8">
              <w:rPr>
                <w:rFonts w:eastAsia="Times New Roman" w:cs="Calibri"/>
                <w:b/>
                <w:bCs/>
                <w:color w:val="000000"/>
                <w:sz w:val="20"/>
                <w:szCs w:val="20"/>
                <w:lang w:eastAsia="nb-NO"/>
              </w:rPr>
              <w:t>adm</w:t>
            </w:r>
            <w:proofErr w:type="spellEnd"/>
            <w:r w:rsidRPr="001521B8">
              <w:rPr>
                <w:rFonts w:eastAsia="Times New Roman" w:cs="Calibri"/>
                <w:b/>
                <w:bCs/>
                <w:color w:val="000000"/>
                <w:sz w:val="20"/>
                <w:szCs w:val="20"/>
                <w:lang w:eastAsia="nb-NO"/>
              </w:rPr>
              <w:t>)</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356F711A"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Pr>
                <w:rFonts w:eastAsia="Times New Roman" w:cs="Calibri"/>
                <w:b/>
                <w:bCs/>
                <w:color w:val="000000"/>
                <w:sz w:val="20"/>
                <w:szCs w:val="20"/>
                <w:lang w:eastAsia="nb-NO"/>
              </w:rPr>
              <w:t>485 977</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0F52B3A3" w14:textId="77777777" w:rsidR="001957DD" w:rsidRPr="001521B8" w:rsidRDefault="001957DD" w:rsidP="001957DD">
            <w:pPr>
              <w:spacing w:after="0" w:line="240" w:lineRule="auto"/>
              <w:jc w:val="right"/>
              <w:rPr>
                <w:rFonts w:eastAsia="Times New Roman" w:cs="Calibri"/>
                <w:b/>
                <w:bCs/>
                <w:color w:val="000000"/>
                <w:sz w:val="20"/>
                <w:szCs w:val="20"/>
                <w:lang w:eastAsia="nb-NO"/>
              </w:rPr>
            </w:pPr>
            <w:r w:rsidRPr="001521B8">
              <w:rPr>
                <w:rFonts w:eastAsia="Times New Roman" w:cs="Calibri"/>
                <w:b/>
                <w:bCs/>
                <w:color w:val="000000"/>
                <w:sz w:val="20"/>
                <w:szCs w:val="20"/>
                <w:lang w:eastAsia="nb-NO"/>
              </w:rPr>
              <w:t>340 427</w:t>
            </w:r>
          </w:p>
        </w:tc>
      </w:tr>
    </w:tbl>
    <w:p w14:paraId="1DA1C12A" w14:textId="77777777" w:rsidR="00A75BE2" w:rsidRDefault="00A75BE2" w:rsidP="00A75BE2">
      <w:pPr>
        <w:spacing w:after="0" w:line="240" w:lineRule="auto"/>
        <w:rPr>
          <w:sz w:val="20"/>
          <w:szCs w:val="20"/>
        </w:rPr>
      </w:pPr>
    </w:p>
    <w:p w14:paraId="617C2E50" w14:textId="77777777" w:rsidR="00A75BE2" w:rsidRPr="00A75BE2" w:rsidRDefault="00A75BE2" w:rsidP="00A75BE2">
      <w:pPr>
        <w:spacing w:after="0" w:line="240" w:lineRule="auto"/>
      </w:pPr>
      <w:r w:rsidRPr="00A75BE2">
        <w:t xml:space="preserve">Årets pensjonskostnad er nåverdien av årets pensjonsopptjening tillagt rentekostnader av påløpte pensjonsforpliktelser, fratrukket forventet avkastning på pensjonsmidlene. </w:t>
      </w:r>
    </w:p>
    <w:p w14:paraId="7409ACE5" w14:textId="77777777" w:rsidR="00A75BE2" w:rsidRPr="00A75BE2" w:rsidRDefault="00A75BE2" w:rsidP="00A75BE2">
      <w:pPr>
        <w:spacing w:after="0" w:line="240" w:lineRule="auto"/>
      </w:pPr>
    </w:p>
    <w:p w14:paraId="323AB45E" w14:textId="77777777" w:rsidR="00097FBC" w:rsidRDefault="00A75BE2" w:rsidP="00A75BE2">
      <w:pPr>
        <w:spacing w:after="0" w:line="240" w:lineRule="auto"/>
      </w:pPr>
      <w:r w:rsidRPr="00A75BE2">
        <w:t xml:space="preserve">Dersom forfalt pensjonspremie (ekskl. administrasjonskostnader) overstiger netto pensjonskostnad, skal premieavviket inntektsføres og balanseføres mot kortsiktig fordring. Motsatt, dersom forfalt pensjonspremie (ekskl. administrasjonskostnader) er lavere, skal premieavviket utgiftsføres og balanseføres mot kortsiktig gjeld. Virkningen i regnskapet blir dermed at det utgiftsføres et annet beløp enn faktisk innbetaling, nemlig pensjonskostnaden. </w:t>
      </w:r>
    </w:p>
    <w:p w14:paraId="112658A3" w14:textId="77777777" w:rsidR="00097FBC" w:rsidRDefault="00097FBC" w:rsidP="00A75BE2">
      <w:pPr>
        <w:spacing w:after="0" w:line="240" w:lineRule="auto"/>
      </w:pPr>
    </w:p>
    <w:p w14:paraId="07231A91" w14:textId="77777777" w:rsidR="00A75BE2" w:rsidRPr="007B565A" w:rsidRDefault="00A75BE2" w:rsidP="00A75BE2">
      <w:pPr>
        <w:spacing w:after="0" w:line="240" w:lineRule="auto"/>
        <w:rPr>
          <w:b/>
          <w:sz w:val="20"/>
          <w:szCs w:val="20"/>
        </w:rPr>
      </w:pPr>
      <w:r w:rsidRPr="007B565A">
        <w:rPr>
          <w:b/>
          <w:sz w:val="20"/>
          <w:szCs w:val="20"/>
        </w:rPr>
        <w:t>Premieavvik (F § 13-1, E)</w:t>
      </w:r>
    </w:p>
    <w:tbl>
      <w:tblPr>
        <w:tblW w:w="6840" w:type="dxa"/>
        <w:tblInd w:w="75" w:type="dxa"/>
        <w:tblCellMar>
          <w:left w:w="70" w:type="dxa"/>
          <w:right w:w="70" w:type="dxa"/>
        </w:tblCellMar>
        <w:tblLook w:val="04A0" w:firstRow="1" w:lastRow="0" w:firstColumn="1" w:lastColumn="0" w:noHBand="0" w:noVBand="1"/>
      </w:tblPr>
      <w:tblGrid>
        <w:gridCol w:w="4240"/>
        <w:gridCol w:w="1300"/>
        <w:gridCol w:w="1300"/>
      </w:tblGrid>
      <w:tr w:rsidR="00A75BE2" w:rsidRPr="00D56797" w14:paraId="3F3FB680" w14:textId="77777777" w:rsidTr="00496059">
        <w:trPr>
          <w:trHeight w:val="255"/>
        </w:trPr>
        <w:tc>
          <w:tcPr>
            <w:tcW w:w="4240" w:type="dxa"/>
            <w:tcBorders>
              <w:top w:val="single" w:sz="4" w:space="0" w:color="auto"/>
              <w:left w:val="single" w:sz="4" w:space="0" w:color="auto"/>
              <w:bottom w:val="single" w:sz="12" w:space="0" w:color="auto"/>
              <w:right w:val="single" w:sz="4" w:space="0" w:color="auto"/>
            </w:tcBorders>
            <w:shd w:val="clear" w:color="auto" w:fill="ACB9CA" w:themeFill="text2" w:themeFillTint="66"/>
            <w:noWrap/>
            <w:vAlign w:val="bottom"/>
            <w:hideMark/>
          </w:tcPr>
          <w:p w14:paraId="68BEECBD" w14:textId="77777777" w:rsidR="00A75BE2" w:rsidRPr="00D56797" w:rsidRDefault="00A75BE2" w:rsidP="00097FBC">
            <w:pPr>
              <w:spacing w:after="0" w:line="240" w:lineRule="auto"/>
              <w:rPr>
                <w:rFonts w:eastAsia="Times New Roman" w:cs="Calibri"/>
                <w:b/>
                <w:bCs/>
                <w:color w:val="000000"/>
                <w:sz w:val="20"/>
                <w:szCs w:val="20"/>
                <w:lang w:eastAsia="nb-NO"/>
              </w:rPr>
            </w:pPr>
            <w:r w:rsidRPr="00D56797">
              <w:rPr>
                <w:rFonts w:eastAsia="Times New Roman" w:cs="Calibri"/>
                <w:b/>
                <w:bCs/>
                <w:color w:val="000000"/>
                <w:sz w:val="20"/>
                <w:szCs w:val="20"/>
                <w:lang w:eastAsia="nb-NO"/>
              </w:rPr>
              <w:t>Premieavvik</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7F8CF41C" w14:textId="77777777" w:rsidR="00A75BE2" w:rsidRPr="00D56797" w:rsidRDefault="00A75BE2" w:rsidP="00097FBC">
            <w:pPr>
              <w:spacing w:after="0" w:line="240" w:lineRule="auto"/>
              <w:jc w:val="center"/>
              <w:rPr>
                <w:rFonts w:eastAsia="Times New Roman" w:cs="Calibri"/>
                <w:b/>
                <w:bCs/>
                <w:color w:val="000000"/>
                <w:sz w:val="20"/>
                <w:szCs w:val="20"/>
                <w:lang w:eastAsia="nb-NO"/>
              </w:rPr>
            </w:pPr>
            <w:r w:rsidRPr="00D56797">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9</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5D7DD420" w14:textId="77777777" w:rsidR="00A75BE2" w:rsidRPr="00D56797" w:rsidRDefault="00A75BE2" w:rsidP="00097FBC">
            <w:pPr>
              <w:spacing w:after="0" w:line="240" w:lineRule="auto"/>
              <w:jc w:val="center"/>
              <w:rPr>
                <w:rFonts w:eastAsia="Times New Roman" w:cs="Calibri"/>
                <w:b/>
                <w:bCs/>
                <w:color w:val="000000"/>
                <w:sz w:val="20"/>
                <w:szCs w:val="20"/>
                <w:lang w:eastAsia="nb-NO"/>
              </w:rPr>
            </w:pPr>
            <w:r w:rsidRPr="00D56797">
              <w:rPr>
                <w:rFonts w:eastAsia="Times New Roman" w:cs="Calibri"/>
                <w:b/>
                <w:bCs/>
                <w:color w:val="000000"/>
                <w:sz w:val="20"/>
                <w:szCs w:val="20"/>
                <w:lang w:eastAsia="nb-NO"/>
              </w:rPr>
              <w:t>201</w:t>
            </w:r>
            <w:r w:rsidR="001957DD">
              <w:rPr>
                <w:rFonts w:eastAsia="Times New Roman" w:cs="Calibri"/>
                <w:b/>
                <w:bCs/>
                <w:color w:val="000000"/>
                <w:sz w:val="20"/>
                <w:szCs w:val="20"/>
                <w:lang w:eastAsia="nb-NO"/>
              </w:rPr>
              <w:t>8</w:t>
            </w:r>
          </w:p>
        </w:tc>
      </w:tr>
      <w:tr w:rsidR="001957DD" w:rsidRPr="00D56797" w14:paraId="742EEC0D" w14:textId="77777777" w:rsidTr="001957DD">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A493567" w14:textId="77777777" w:rsidR="001957DD" w:rsidRPr="00D56797" w:rsidRDefault="001957DD" w:rsidP="001957DD">
            <w:pPr>
              <w:spacing w:after="0" w:line="240" w:lineRule="auto"/>
              <w:rPr>
                <w:rFonts w:eastAsia="Times New Roman" w:cs="Calibri"/>
                <w:color w:val="000000"/>
                <w:sz w:val="20"/>
                <w:szCs w:val="20"/>
                <w:lang w:eastAsia="nb-NO"/>
              </w:rPr>
            </w:pPr>
            <w:proofErr w:type="spellStart"/>
            <w:r w:rsidRPr="00D56797">
              <w:rPr>
                <w:rFonts w:eastAsia="Times New Roman" w:cs="Calibri"/>
                <w:color w:val="000000"/>
                <w:sz w:val="20"/>
                <w:szCs w:val="20"/>
                <w:lang w:eastAsia="nb-NO"/>
              </w:rPr>
              <w:t>Inntbetalt</w:t>
            </w:r>
            <w:proofErr w:type="spellEnd"/>
            <w:r w:rsidRPr="00D56797">
              <w:rPr>
                <w:rFonts w:eastAsia="Times New Roman" w:cs="Calibri"/>
                <w:color w:val="000000"/>
                <w:sz w:val="20"/>
                <w:szCs w:val="20"/>
                <w:lang w:eastAsia="nb-NO"/>
              </w:rPr>
              <w:t xml:space="preserve"> premie/tilskudd (ex adm.)</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35926F49" w14:textId="77777777" w:rsidR="001957DD" w:rsidRPr="00D56797"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391 645</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4DC40635" w14:textId="77777777" w:rsidR="001957DD" w:rsidRPr="00D56797" w:rsidRDefault="001957DD" w:rsidP="001957DD">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307 502</w:t>
            </w:r>
          </w:p>
        </w:tc>
      </w:tr>
      <w:tr w:rsidR="001957DD" w:rsidRPr="00D56797" w14:paraId="4E93F116"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4722B5E5" w14:textId="77777777" w:rsidR="001957DD" w:rsidRPr="00D56797" w:rsidRDefault="001957DD" w:rsidP="001957DD">
            <w:pPr>
              <w:spacing w:after="0" w:line="240" w:lineRule="auto"/>
              <w:rPr>
                <w:rFonts w:eastAsia="Times New Roman" w:cs="Calibri"/>
                <w:color w:val="000000"/>
                <w:sz w:val="20"/>
                <w:szCs w:val="20"/>
                <w:lang w:eastAsia="nb-NO"/>
              </w:rPr>
            </w:pPr>
            <w:r w:rsidRPr="00D56797">
              <w:rPr>
                <w:rFonts w:eastAsia="Times New Roman" w:cs="Calibri"/>
                <w:color w:val="000000"/>
                <w:sz w:val="20"/>
                <w:szCs w:val="20"/>
                <w:lang w:eastAsia="nb-NO"/>
              </w:rPr>
              <w:t xml:space="preserve">- Netto </w:t>
            </w:r>
            <w:proofErr w:type="spellStart"/>
            <w:r w:rsidRPr="00D56797">
              <w:rPr>
                <w:rFonts w:eastAsia="Times New Roman" w:cs="Calibri"/>
                <w:color w:val="000000"/>
                <w:sz w:val="20"/>
                <w:szCs w:val="20"/>
                <w:lang w:eastAsia="nb-NO"/>
              </w:rPr>
              <w:t>pensjonskostand</w:t>
            </w:r>
            <w:proofErr w:type="spellEnd"/>
            <w:r w:rsidRPr="00D56797">
              <w:rPr>
                <w:rFonts w:eastAsia="Times New Roman" w:cs="Calibri"/>
                <w:color w:val="000000"/>
                <w:sz w:val="20"/>
                <w:szCs w:val="20"/>
                <w:lang w:eastAsia="nb-NO"/>
              </w:rPr>
              <w:t xml:space="preserve"> (ex adm.)</w:t>
            </w:r>
          </w:p>
        </w:tc>
        <w:tc>
          <w:tcPr>
            <w:tcW w:w="1300" w:type="dxa"/>
            <w:tcBorders>
              <w:top w:val="nil"/>
              <w:left w:val="nil"/>
              <w:bottom w:val="single" w:sz="4" w:space="0" w:color="auto"/>
              <w:right w:val="single" w:sz="4" w:space="0" w:color="auto"/>
            </w:tcBorders>
            <w:shd w:val="clear" w:color="auto" w:fill="auto"/>
            <w:noWrap/>
            <w:vAlign w:val="bottom"/>
          </w:tcPr>
          <w:p w14:paraId="19A8DFBF" w14:textId="77777777" w:rsidR="001957DD" w:rsidRPr="00D56797" w:rsidRDefault="001957DD" w:rsidP="001957DD">
            <w:pPr>
              <w:spacing w:after="0" w:line="240" w:lineRule="auto"/>
              <w:jc w:val="right"/>
              <w:rPr>
                <w:rFonts w:eastAsia="Times New Roman" w:cs="Calibri"/>
                <w:color w:val="000000"/>
                <w:sz w:val="20"/>
                <w:szCs w:val="20"/>
                <w:lang w:eastAsia="nb-NO"/>
              </w:rPr>
            </w:pPr>
            <w:r>
              <w:rPr>
                <w:rFonts w:eastAsia="Times New Roman" w:cs="Calibri"/>
                <w:color w:val="000000"/>
                <w:sz w:val="20"/>
                <w:szCs w:val="20"/>
                <w:lang w:eastAsia="nb-NO"/>
              </w:rPr>
              <w:t>-482 641</w:t>
            </w:r>
          </w:p>
        </w:tc>
        <w:tc>
          <w:tcPr>
            <w:tcW w:w="1300" w:type="dxa"/>
            <w:tcBorders>
              <w:top w:val="nil"/>
              <w:left w:val="nil"/>
              <w:bottom w:val="single" w:sz="4" w:space="0" w:color="auto"/>
              <w:right w:val="single" w:sz="4" w:space="0" w:color="auto"/>
            </w:tcBorders>
            <w:shd w:val="clear" w:color="auto" w:fill="auto"/>
            <w:noWrap/>
            <w:vAlign w:val="bottom"/>
          </w:tcPr>
          <w:p w14:paraId="7E9C55C9" w14:textId="77777777" w:rsidR="001957DD" w:rsidRPr="00D56797" w:rsidRDefault="001957DD" w:rsidP="001957DD">
            <w:pPr>
              <w:spacing w:after="0" w:line="240" w:lineRule="auto"/>
              <w:jc w:val="right"/>
              <w:rPr>
                <w:rFonts w:eastAsia="Times New Roman" w:cs="Calibri"/>
                <w:color w:val="000000"/>
                <w:sz w:val="20"/>
                <w:szCs w:val="20"/>
                <w:lang w:eastAsia="nb-NO"/>
              </w:rPr>
            </w:pPr>
            <w:r w:rsidRPr="00D56797">
              <w:rPr>
                <w:rFonts w:eastAsia="Times New Roman" w:cs="Calibri"/>
                <w:color w:val="000000"/>
                <w:sz w:val="20"/>
                <w:szCs w:val="20"/>
                <w:lang w:eastAsia="nb-NO"/>
              </w:rPr>
              <w:t>-336 050</w:t>
            </w:r>
          </w:p>
        </w:tc>
      </w:tr>
      <w:tr w:rsidR="001957DD" w:rsidRPr="00D56797" w14:paraId="1741CBE7"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1C94B695" w14:textId="77777777" w:rsidR="001957DD" w:rsidRPr="00D56797" w:rsidRDefault="001957DD" w:rsidP="001957DD">
            <w:pPr>
              <w:spacing w:after="0" w:line="240" w:lineRule="auto"/>
              <w:rPr>
                <w:rFonts w:eastAsia="Times New Roman" w:cs="Calibri"/>
                <w:b/>
                <w:bCs/>
                <w:color w:val="000000"/>
                <w:sz w:val="20"/>
                <w:szCs w:val="20"/>
                <w:lang w:eastAsia="nb-NO"/>
              </w:rPr>
            </w:pPr>
            <w:r w:rsidRPr="00D56797">
              <w:rPr>
                <w:rFonts w:eastAsia="Times New Roman" w:cs="Calibri"/>
                <w:b/>
                <w:bCs/>
                <w:color w:val="000000"/>
                <w:sz w:val="20"/>
                <w:szCs w:val="20"/>
                <w:lang w:eastAsia="nb-NO"/>
              </w:rPr>
              <w:t>= Årets premieavvik</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102D2096" w14:textId="77777777" w:rsidR="001957DD" w:rsidRPr="00D56797" w:rsidRDefault="001957DD" w:rsidP="001957DD">
            <w:pPr>
              <w:spacing w:after="0" w:line="240" w:lineRule="auto"/>
              <w:jc w:val="right"/>
              <w:rPr>
                <w:rFonts w:eastAsia="Times New Roman" w:cs="Calibri"/>
                <w:b/>
                <w:bCs/>
                <w:color w:val="000000"/>
                <w:sz w:val="20"/>
                <w:szCs w:val="20"/>
                <w:lang w:eastAsia="nb-NO"/>
              </w:rPr>
            </w:pPr>
            <w:r>
              <w:rPr>
                <w:rFonts w:eastAsia="Times New Roman" w:cs="Calibri"/>
                <w:b/>
                <w:bCs/>
                <w:color w:val="000000"/>
                <w:sz w:val="20"/>
                <w:szCs w:val="20"/>
                <w:lang w:eastAsia="nb-NO"/>
              </w:rPr>
              <w:t>-90 996</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2E47E5A6" w14:textId="77777777" w:rsidR="001957DD" w:rsidRPr="00D56797" w:rsidRDefault="001957DD" w:rsidP="001957DD">
            <w:pPr>
              <w:spacing w:after="0" w:line="240" w:lineRule="auto"/>
              <w:jc w:val="right"/>
              <w:rPr>
                <w:rFonts w:eastAsia="Times New Roman" w:cs="Calibri"/>
                <w:b/>
                <w:bCs/>
                <w:color w:val="000000"/>
                <w:sz w:val="20"/>
                <w:szCs w:val="20"/>
                <w:lang w:eastAsia="nb-NO"/>
              </w:rPr>
            </w:pPr>
            <w:r w:rsidRPr="00D56797">
              <w:rPr>
                <w:rFonts w:eastAsia="Times New Roman" w:cs="Calibri"/>
                <w:b/>
                <w:bCs/>
                <w:color w:val="000000"/>
                <w:sz w:val="20"/>
                <w:szCs w:val="20"/>
                <w:lang w:eastAsia="nb-NO"/>
              </w:rPr>
              <w:t>-28 548</w:t>
            </w:r>
          </w:p>
        </w:tc>
      </w:tr>
    </w:tbl>
    <w:p w14:paraId="5238120B" w14:textId="77777777" w:rsidR="00A75BE2" w:rsidRPr="00A75BE2" w:rsidRDefault="00A75BE2" w:rsidP="00A75BE2">
      <w:pPr>
        <w:spacing w:after="0" w:line="240" w:lineRule="auto"/>
      </w:pPr>
      <w:r w:rsidRPr="00A75BE2">
        <w:lastRenderedPageBreak/>
        <w:t>Hvis pensjonspremien overstiger netto pensjonskostnad, skal premieavviket inntektsføres og balanseføres mot kortsiktig fordring. Virkningen i regnskapet blir dermed at det utgiftsføres et lavere beløp enn den faktiske premien, nemlig pensjonskostnaden. Dersom pensjonspremien er lavere enn netto pensjonskostnad, skal premieavviket utgiftsføres og balanseføres mot kortsiktig gjeld. Virkningen i regnskapet blir dermed at det utgiftsføres et høyere beløp enn den faktiske premien.</w:t>
      </w:r>
    </w:p>
    <w:p w14:paraId="4C190185" w14:textId="77777777" w:rsidR="00A75BE2" w:rsidRPr="00A75BE2" w:rsidRDefault="00A75BE2" w:rsidP="00A75BE2">
      <w:pPr>
        <w:spacing w:after="0" w:line="240" w:lineRule="auto"/>
      </w:pPr>
    </w:p>
    <w:p w14:paraId="765C16C4" w14:textId="77777777" w:rsidR="00A75BE2" w:rsidRPr="00A75BE2" w:rsidRDefault="00A75BE2" w:rsidP="00A75BE2">
      <w:pPr>
        <w:spacing w:after="0" w:line="240" w:lineRule="auto"/>
      </w:pPr>
      <w:r w:rsidRPr="00A75BE2">
        <w:t xml:space="preserve">Premieavvik ble tidligere amortisert over 15 år i drift, fra året etter premieavviket oppsto. </w:t>
      </w:r>
      <w:proofErr w:type="spellStart"/>
      <w:r w:rsidRPr="00A75BE2">
        <w:t>Fom</w:t>
      </w:r>
      <w:proofErr w:type="spellEnd"/>
      <w:r w:rsidRPr="00A75BE2">
        <w:t xml:space="preserve"> 2011 ble reglene endret til amortisering over 10 år. Fra 2014 skal premieavviket amortiseres over 7 år.</w:t>
      </w:r>
    </w:p>
    <w:p w14:paraId="45E25A09" w14:textId="77777777" w:rsidR="00A75BE2" w:rsidRPr="00A75BE2" w:rsidRDefault="00A75BE2" w:rsidP="00A75BE2">
      <w:pPr>
        <w:spacing w:after="0" w:line="240" w:lineRule="auto"/>
      </w:pPr>
    </w:p>
    <w:p w14:paraId="17A4D66D" w14:textId="77777777" w:rsidR="00097FBC" w:rsidRPr="00097FBC" w:rsidRDefault="00097FBC" w:rsidP="00097FBC">
      <w:pPr>
        <w:spacing w:after="0" w:line="240" w:lineRule="auto"/>
        <w:rPr>
          <w:rFonts w:ascii="Calibri" w:eastAsia="Calibri" w:hAnsi="Calibri" w:cs="Times New Roman"/>
          <w:b/>
          <w:sz w:val="20"/>
          <w:szCs w:val="20"/>
        </w:rPr>
      </w:pPr>
      <w:r w:rsidRPr="00097FBC">
        <w:rPr>
          <w:rFonts w:ascii="Calibri" w:eastAsia="Calibri" w:hAnsi="Calibri" w:cs="Times New Roman"/>
          <w:b/>
          <w:sz w:val="20"/>
          <w:szCs w:val="20"/>
        </w:rPr>
        <w:t>Akkumulert premieavvik</w:t>
      </w:r>
    </w:p>
    <w:tbl>
      <w:tblPr>
        <w:tblW w:w="7008" w:type="dxa"/>
        <w:tblInd w:w="75" w:type="dxa"/>
        <w:tblCellMar>
          <w:left w:w="70" w:type="dxa"/>
          <w:right w:w="70" w:type="dxa"/>
        </w:tblCellMar>
        <w:tblLook w:val="04A0" w:firstRow="1" w:lastRow="0" w:firstColumn="1" w:lastColumn="0" w:noHBand="0" w:noVBand="1"/>
      </w:tblPr>
      <w:tblGrid>
        <w:gridCol w:w="4240"/>
        <w:gridCol w:w="1300"/>
        <w:gridCol w:w="1300"/>
        <w:gridCol w:w="168"/>
      </w:tblGrid>
      <w:tr w:rsidR="001957DD" w:rsidRPr="00097FBC" w14:paraId="40016644" w14:textId="77777777" w:rsidTr="001957DD">
        <w:trPr>
          <w:trHeight w:val="255"/>
        </w:trPr>
        <w:tc>
          <w:tcPr>
            <w:tcW w:w="4240" w:type="dxa"/>
            <w:tcBorders>
              <w:top w:val="single" w:sz="4" w:space="0" w:color="auto"/>
              <w:left w:val="single" w:sz="4" w:space="0" w:color="auto"/>
              <w:bottom w:val="single" w:sz="12" w:space="0" w:color="auto"/>
              <w:right w:val="single" w:sz="4" w:space="0" w:color="auto"/>
            </w:tcBorders>
            <w:shd w:val="clear" w:color="auto" w:fill="ACB9CA" w:themeFill="text2" w:themeFillTint="66"/>
            <w:noWrap/>
            <w:vAlign w:val="bottom"/>
            <w:hideMark/>
          </w:tcPr>
          <w:p w14:paraId="29C2CE31" w14:textId="77777777" w:rsidR="001957DD" w:rsidRPr="00097FBC" w:rsidRDefault="001957DD" w:rsidP="001957DD">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Akkumulert premieavvik</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316D094A" w14:textId="77777777" w:rsidR="001957DD" w:rsidRPr="00097FBC" w:rsidRDefault="001957DD" w:rsidP="001957DD">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Pr>
                <w:rFonts w:ascii="Calibri" w:eastAsia="Times New Roman" w:hAnsi="Calibri" w:cs="Calibri"/>
                <w:b/>
                <w:bCs/>
                <w:color w:val="000000"/>
                <w:sz w:val="20"/>
                <w:szCs w:val="20"/>
                <w:lang w:eastAsia="nb-NO"/>
              </w:rPr>
              <w:t>9</w:t>
            </w:r>
          </w:p>
        </w:tc>
        <w:tc>
          <w:tcPr>
            <w:tcW w:w="1300" w:type="dxa"/>
            <w:tcBorders>
              <w:top w:val="single" w:sz="4" w:space="0" w:color="auto"/>
              <w:left w:val="nil"/>
              <w:bottom w:val="single" w:sz="12" w:space="0" w:color="auto"/>
              <w:right w:val="nil"/>
            </w:tcBorders>
            <w:shd w:val="clear" w:color="auto" w:fill="ACB9CA" w:themeFill="text2" w:themeFillTint="66"/>
            <w:vAlign w:val="bottom"/>
          </w:tcPr>
          <w:p w14:paraId="3F0A2D68" w14:textId="77777777" w:rsidR="001957DD" w:rsidRPr="00097FBC" w:rsidRDefault="001957DD" w:rsidP="001957DD">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2018</w:t>
            </w:r>
          </w:p>
        </w:tc>
        <w:tc>
          <w:tcPr>
            <w:tcW w:w="168" w:type="dxa"/>
            <w:tcBorders>
              <w:top w:val="single" w:sz="4" w:space="0" w:color="auto"/>
              <w:left w:val="nil"/>
              <w:bottom w:val="single" w:sz="12" w:space="0" w:color="auto"/>
              <w:right w:val="single" w:sz="4" w:space="0" w:color="auto"/>
            </w:tcBorders>
            <w:shd w:val="clear" w:color="auto" w:fill="ACB9CA" w:themeFill="text2" w:themeFillTint="66"/>
            <w:noWrap/>
            <w:vAlign w:val="bottom"/>
          </w:tcPr>
          <w:p w14:paraId="047CBA3D" w14:textId="77777777" w:rsidR="001957DD" w:rsidRPr="00097FBC" w:rsidRDefault="001957DD" w:rsidP="001957DD">
            <w:pPr>
              <w:spacing w:after="0" w:line="240" w:lineRule="auto"/>
              <w:jc w:val="center"/>
              <w:rPr>
                <w:rFonts w:ascii="Calibri" w:eastAsia="Times New Roman" w:hAnsi="Calibri" w:cs="Calibri"/>
                <w:b/>
                <w:bCs/>
                <w:color w:val="000000"/>
                <w:sz w:val="20"/>
                <w:szCs w:val="20"/>
                <w:lang w:eastAsia="nb-NO"/>
              </w:rPr>
            </w:pPr>
          </w:p>
        </w:tc>
      </w:tr>
      <w:tr w:rsidR="001957DD" w:rsidRPr="00097FBC" w14:paraId="1E0EB21F" w14:textId="77777777" w:rsidTr="001957DD">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0BD09B6" w14:textId="77777777" w:rsidR="001957DD" w:rsidRPr="00097FBC" w:rsidRDefault="001957DD" w:rsidP="001957DD">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Sum gjenstående premieavvik tidligere år (IB)</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3F2A37C6"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-85 310</w:t>
            </w:r>
          </w:p>
        </w:tc>
        <w:tc>
          <w:tcPr>
            <w:tcW w:w="1300" w:type="dxa"/>
            <w:tcBorders>
              <w:top w:val="single" w:sz="12" w:space="0" w:color="auto"/>
              <w:left w:val="nil"/>
              <w:bottom w:val="single" w:sz="4" w:space="0" w:color="auto"/>
              <w:right w:val="nil"/>
            </w:tcBorders>
            <w:vAlign w:val="bottom"/>
          </w:tcPr>
          <w:p w14:paraId="51AA8AA9"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-66 905</w:t>
            </w:r>
          </w:p>
        </w:tc>
        <w:tc>
          <w:tcPr>
            <w:tcW w:w="168" w:type="dxa"/>
            <w:tcBorders>
              <w:top w:val="single" w:sz="12" w:space="0" w:color="auto"/>
              <w:left w:val="nil"/>
              <w:bottom w:val="single" w:sz="4" w:space="0" w:color="auto"/>
              <w:right w:val="single" w:sz="4" w:space="0" w:color="auto"/>
            </w:tcBorders>
            <w:shd w:val="clear" w:color="auto" w:fill="auto"/>
            <w:noWrap/>
            <w:vAlign w:val="bottom"/>
          </w:tcPr>
          <w:p w14:paraId="1696462C"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p>
        </w:tc>
      </w:tr>
      <w:tr w:rsidR="001957DD" w:rsidRPr="00097FBC" w14:paraId="4E3EB26A"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34D40237" w14:textId="77777777" w:rsidR="001957DD" w:rsidRPr="00097FBC" w:rsidRDefault="001957DD" w:rsidP="001957DD">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Årets premieavvik</w:t>
            </w:r>
          </w:p>
        </w:tc>
        <w:tc>
          <w:tcPr>
            <w:tcW w:w="1300" w:type="dxa"/>
            <w:tcBorders>
              <w:top w:val="nil"/>
              <w:left w:val="nil"/>
              <w:bottom w:val="single" w:sz="4" w:space="0" w:color="auto"/>
              <w:right w:val="single" w:sz="4" w:space="0" w:color="auto"/>
            </w:tcBorders>
            <w:shd w:val="clear" w:color="auto" w:fill="auto"/>
            <w:noWrap/>
            <w:vAlign w:val="bottom"/>
          </w:tcPr>
          <w:p w14:paraId="4465BF3D"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-90 996</w:t>
            </w:r>
          </w:p>
        </w:tc>
        <w:tc>
          <w:tcPr>
            <w:tcW w:w="1300" w:type="dxa"/>
            <w:tcBorders>
              <w:top w:val="nil"/>
              <w:left w:val="nil"/>
              <w:bottom w:val="single" w:sz="4" w:space="0" w:color="auto"/>
              <w:right w:val="nil"/>
            </w:tcBorders>
            <w:vAlign w:val="bottom"/>
          </w:tcPr>
          <w:p w14:paraId="0E665709"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-28 548</w:t>
            </w:r>
          </w:p>
        </w:tc>
        <w:tc>
          <w:tcPr>
            <w:tcW w:w="168" w:type="dxa"/>
            <w:tcBorders>
              <w:top w:val="nil"/>
              <w:left w:val="nil"/>
              <w:bottom w:val="single" w:sz="4" w:space="0" w:color="auto"/>
              <w:right w:val="single" w:sz="4" w:space="0" w:color="auto"/>
            </w:tcBorders>
            <w:shd w:val="clear" w:color="auto" w:fill="auto"/>
            <w:noWrap/>
            <w:vAlign w:val="bottom"/>
          </w:tcPr>
          <w:p w14:paraId="0725BFE0"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p>
        </w:tc>
      </w:tr>
      <w:tr w:rsidR="001957DD" w:rsidRPr="00097FBC" w14:paraId="21204BA3"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564F75A2" w14:textId="77777777" w:rsidR="001957DD" w:rsidRPr="00097FBC" w:rsidRDefault="001957DD" w:rsidP="001957DD">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Sum amortisert premieavvik dette året</w:t>
            </w:r>
          </w:p>
        </w:tc>
        <w:tc>
          <w:tcPr>
            <w:tcW w:w="1300" w:type="dxa"/>
            <w:tcBorders>
              <w:top w:val="nil"/>
              <w:left w:val="nil"/>
              <w:bottom w:val="single" w:sz="4" w:space="0" w:color="auto"/>
              <w:right w:val="single" w:sz="4" w:space="0" w:color="auto"/>
            </w:tcBorders>
            <w:shd w:val="clear" w:color="auto" w:fill="auto"/>
            <w:noWrap/>
            <w:vAlign w:val="bottom"/>
          </w:tcPr>
          <w:p w14:paraId="41609B9F"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14 221</w:t>
            </w:r>
          </w:p>
        </w:tc>
        <w:tc>
          <w:tcPr>
            <w:tcW w:w="1300" w:type="dxa"/>
            <w:tcBorders>
              <w:top w:val="nil"/>
              <w:left w:val="nil"/>
              <w:bottom w:val="single" w:sz="4" w:space="0" w:color="auto"/>
              <w:right w:val="nil"/>
            </w:tcBorders>
            <w:vAlign w:val="bottom"/>
          </w:tcPr>
          <w:p w14:paraId="323EFF73"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10 142</w:t>
            </w:r>
          </w:p>
        </w:tc>
        <w:tc>
          <w:tcPr>
            <w:tcW w:w="168" w:type="dxa"/>
            <w:tcBorders>
              <w:top w:val="nil"/>
              <w:left w:val="nil"/>
              <w:bottom w:val="single" w:sz="4" w:space="0" w:color="auto"/>
              <w:right w:val="single" w:sz="4" w:space="0" w:color="auto"/>
            </w:tcBorders>
            <w:shd w:val="clear" w:color="auto" w:fill="auto"/>
            <w:noWrap/>
            <w:vAlign w:val="bottom"/>
          </w:tcPr>
          <w:p w14:paraId="35DAACB4" w14:textId="77777777" w:rsidR="001957DD" w:rsidRPr="00097FBC" w:rsidRDefault="001957DD" w:rsidP="001957DD">
            <w:pPr>
              <w:spacing w:after="0" w:line="240" w:lineRule="auto"/>
              <w:jc w:val="right"/>
              <w:rPr>
                <w:rFonts w:ascii="Calibri" w:eastAsia="Times New Roman" w:hAnsi="Calibri" w:cs="Calibri"/>
                <w:color w:val="000000"/>
                <w:sz w:val="20"/>
                <w:szCs w:val="20"/>
                <w:lang w:eastAsia="nb-NO"/>
              </w:rPr>
            </w:pPr>
          </w:p>
        </w:tc>
      </w:tr>
      <w:tr w:rsidR="001957DD" w:rsidRPr="00097FBC" w14:paraId="72A88101" w14:textId="77777777" w:rsidTr="001957DD">
        <w:trPr>
          <w:trHeight w:val="255"/>
        </w:trPr>
        <w:tc>
          <w:tcPr>
            <w:tcW w:w="4240"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6F02624F" w14:textId="77777777" w:rsidR="001957DD" w:rsidRPr="00097FBC" w:rsidRDefault="001957DD" w:rsidP="001957DD">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Akkumulert premieavvik 31.12</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49827672" w14:textId="77777777" w:rsidR="001957DD" w:rsidRPr="00097FBC" w:rsidRDefault="001957DD" w:rsidP="001957DD">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-162 086</w:t>
            </w:r>
          </w:p>
        </w:tc>
        <w:tc>
          <w:tcPr>
            <w:tcW w:w="1300" w:type="dxa"/>
            <w:tcBorders>
              <w:top w:val="nil"/>
              <w:left w:val="nil"/>
              <w:bottom w:val="single" w:sz="4" w:space="0" w:color="auto"/>
              <w:right w:val="nil"/>
            </w:tcBorders>
            <w:shd w:val="clear" w:color="auto" w:fill="ACB9CA" w:themeFill="text2" w:themeFillTint="66"/>
            <w:vAlign w:val="bottom"/>
          </w:tcPr>
          <w:p w14:paraId="2D06D619" w14:textId="77777777" w:rsidR="001957DD" w:rsidRPr="00097FBC" w:rsidRDefault="001957DD" w:rsidP="001957DD">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-85 310</w:t>
            </w:r>
          </w:p>
        </w:tc>
        <w:tc>
          <w:tcPr>
            <w:tcW w:w="168" w:type="dxa"/>
            <w:tcBorders>
              <w:top w:val="nil"/>
              <w:left w:val="nil"/>
              <w:bottom w:val="single" w:sz="4" w:space="0" w:color="auto"/>
              <w:right w:val="single" w:sz="4" w:space="0" w:color="auto"/>
            </w:tcBorders>
            <w:shd w:val="clear" w:color="auto" w:fill="ACB9CA" w:themeFill="text2" w:themeFillTint="66"/>
            <w:noWrap/>
            <w:vAlign w:val="bottom"/>
          </w:tcPr>
          <w:p w14:paraId="7A503905" w14:textId="77777777" w:rsidR="001957DD" w:rsidRPr="00097FBC" w:rsidRDefault="001957DD" w:rsidP="001957DD">
            <w:pPr>
              <w:spacing w:after="0" w:line="240" w:lineRule="auto"/>
              <w:jc w:val="right"/>
              <w:rPr>
                <w:rFonts w:ascii="Calibri" w:eastAsia="Times New Roman" w:hAnsi="Calibri" w:cs="Calibri"/>
                <w:b/>
                <w:bCs/>
                <w:color w:val="000000"/>
                <w:sz w:val="20"/>
                <w:szCs w:val="20"/>
                <w:lang w:eastAsia="nb-NO"/>
              </w:rPr>
            </w:pPr>
          </w:p>
        </w:tc>
      </w:tr>
    </w:tbl>
    <w:p w14:paraId="4569FDDF" w14:textId="77777777" w:rsidR="00097FBC" w:rsidRPr="00097FBC" w:rsidRDefault="00097FBC" w:rsidP="00097FBC">
      <w:pPr>
        <w:spacing w:after="0" w:line="240" w:lineRule="auto"/>
        <w:rPr>
          <w:rFonts w:ascii="Calibri" w:eastAsia="Calibri" w:hAnsi="Calibri" w:cs="Times New Roman"/>
          <w:sz w:val="20"/>
          <w:szCs w:val="20"/>
        </w:rPr>
      </w:pPr>
    </w:p>
    <w:p w14:paraId="0E3D2D41"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Akkumulert premieavvik er lik det som står igjen i balansen av tidligere års premieavvik, tillagt årets premieavvik, samt fratrukket amortisering fra tidligere år.</w:t>
      </w:r>
    </w:p>
    <w:p w14:paraId="5BFDD6E6" w14:textId="77777777" w:rsidR="00097FBC" w:rsidRDefault="00097FBC" w:rsidP="00097FBC">
      <w:pPr>
        <w:spacing w:after="0" w:line="240" w:lineRule="auto"/>
        <w:rPr>
          <w:rFonts w:ascii="Calibri" w:eastAsia="Calibri" w:hAnsi="Calibri" w:cs="Times New Roman"/>
          <w:sz w:val="20"/>
          <w:szCs w:val="20"/>
        </w:rPr>
      </w:pPr>
    </w:p>
    <w:p w14:paraId="342A2FEA" w14:textId="77777777" w:rsidR="00097FBC" w:rsidRPr="00097FBC" w:rsidRDefault="00097FBC" w:rsidP="00097FBC">
      <w:pPr>
        <w:spacing w:after="0" w:line="240" w:lineRule="auto"/>
        <w:rPr>
          <w:rFonts w:ascii="Calibri" w:eastAsia="Calibri" w:hAnsi="Calibri" w:cs="Times New Roman"/>
          <w:sz w:val="20"/>
          <w:szCs w:val="20"/>
        </w:rPr>
      </w:pPr>
    </w:p>
    <w:p w14:paraId="517CEF3C" w14:textId="77777777" w:rsidR="00097FBC" w:rsidRPr="00097FBC" w:rsidRDefault="00097FBC" w:rsidP="00097FBC">
      <w:pPr>
        <w:spacing w:after="0" w:line="240" w:lineRule="auto"/>
        <w:rPr>
          <w:rFonts w:ascii="Calibri" w:eastAsia="Calibri" w:hAnsi="Calibri" w:cs="Times New Roman"/>
          <w:b/>
          <w:sz w:val="20"/>
          <w:szCs w:val="20"/>
        </w:rPr>
      </w:pPr>
      <w:r w:rsidRPr="00097FBC">
        <w:rPr>
          <w:rFonts w:ascii="Calibri" w:eastAsia="Calibri" w:hAnsi="Calibri" w:cs="Times New Roman"/>
          <w:b/>
          <w:sz w:val="20"/>
          <w:szCs w:val="20"/>
        </w:rPr>
        <w:t>Balanseført pensjonsforpliktelse</w:t>
      </w:r>
    </w:p>
    <w:tbl>
      <w:tblPr>
        <w:tblW w:w="6840" w:type="dxa"/>
        <w:tblInd w:w="75" w:type="dxa"/>
        <w:tblCellMar>
          <w:left w:w="70" w:type="dxa"/>
          <w:right w:w="70" w:type="dxa"/>
        </w:tblCellMar>
        <w:tblLook w:val="04A0" w:firstRow="1" w:lastRow="0" w:firstColumn="1" w:lastColumn="0" w:noHBand="0" w:noVBand="1"/>
      </w:tblPr>
      <w:tblGrid>
        <w:gridCol w:w="4240"/>
        <w:gridCol w:w="1300"/>
        <w:gridCol w:w="1300"/>
      </w:tblGrid>
      <w:tr w:rsidR="00097FBC" w:rsidRPr="00097FBC" w14:paraId="649DCEE7" w14:textId="77777777" w:rsidTr="00496059">
        <w:trPr>
          <w:trHeight w:val="255"/>
        </w:trPr>
        <w:tc>
          <w:tcPr>
            <w:tcW w:w="4240" w:type="dxa"/>
            <w:tcBorders>
              <w:top w:val="single" w:sz="4" w:space="0" w:color="auto"/>
              <w:left w:val="single" w:sz="4" w:space="0" w:color="auto"/>
              <w:bottom w:val="single" w:sz="12" w:space="0" w:color="auto"/>
              <w:right w:val="single" w:sz="4" w:space="0" w:color="auto"/>
            </w:tcBorders>
            <w:shd w:val="clear" w:color="auto" w:fill="ACB9CA" w:themeFill="text2" w:themeFillTint="66"/>
            <w:noWrap/>
            <w:vAlign w:val="bottom"/>
            <w:hideMark/>
          </w:tcPr>
          <w:p w14:paraId="40F2B8B9"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Pensjonsmidler og pensjonsforpliktelse</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3AA56893"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F54CC5">
              <w:rPr>
                <w:rFonts w:ascii="Calibri" w:eastAsia="Times New Roman" w:hAnsi="Calibri" w:cs="Calibri"/>
                <w:b/>
                <w:bCs/>
                <w:color w:val="000000"/>
                <w:sz w:val="20"/>
                <w:szCs w:val="20"/>
                <w:lang w:eastAsia="nb-NO"/>
              </w:rPr>
              <w:t>9</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76A9A14C"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F54CC5">
              <w:rPr>
                <w:rFonts w:ascii="Calibri" w:eastAsia="Times New Roman" w:hAnsi="Calibri" w:cs="Calibri"/>
                <w:b/>
                <w:bCs/>
                <w:color w:val="000000"/>
                <w:sz w:val="20"/>
                <w:szCs w:val="20"/>
                <w:lang w:eastAsia="nb-NO"/>
              </w:rPr>
              <w:t>8</w:t>
            </w:r>
          </w:p>
        </w:tc>
      </w:tr>
      <w:tr w:rsidR="00F54CC5" w:rsidRPr="00097FBC" w14:paraId="1C837753" w14:textId="77777777" w:rsidTr="00F54CC5">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5175C25"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Netto pensjonsforpliktelser 01.01</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3C36C452"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142 443</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1C163F34"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137 747</w:t>
            </w:r>
          </w:p>
        </w:tc>
      </w:tr>
      <w:tr w:rsidR="00F54CC5" w:rsidRPr="00097FBC" w14:paraId="049FDD4D"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7A855EED"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Årets premieavvik</w:t>
            </w:r>
          </w:p>
        </w:tc>
        <w:tc>
          <w:tcPr>
            <w:tcW w:w="1300" w:type="dxa"/>
            <w:tcBorders>
              <w:top w:val="nil"/>
              <w:left w:val="nil"/>
              <w:bottom w:val="single" w:sz="4" w:space="0" w:color="auto"/>
              <w:right w:val="single" w:sz="4" w:space="0" w:color="auto"/>
            </w:tcBorders>
            <w:shd w:val="clear" w:color="auto" w:fill="auto"/>
            <w:noWrap/>
            <w:vAlign w:val="bottom"/>
          </w:tcPr>
          <w:p w14:paraId="699797A4"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90 996</w:t>
            </w:r>
          </w:p>
        </w:tc>
        <w:tc>
          <w:tcPr>
            <w:tcW w:w="1300" w:type="dxa"/>
            <w:tcBorders>
              <w:top w:val="nil"/>
              <w:left w:val="nil"/>
              <w:bottom w:val="single" w:sz="4" w:space="0" w:color="auto"/>
              <w:right w:val="single" w:sz="4" w:space="0" w:color="auto"/>
            </w:tcBorders>
            <w:shd w:val="clear" w:color="auto" w:fill="auto"/>
            <w:noWrap/>
            <w:vAlign w:val="bottom"/>
          </w:tcPr>
          <w:p w14:paraId="77A15DFE"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28 548</w:t>
            </w:r>
          </w:p>
        </w:tc>
      </w:tr>
      <w:tr w:rsidR="00F54CC5" w:rsidRPr="00097FBC" w14:paraId="6C387985"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03F9888D"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Estimatavvik (ført direkte mot egenkapital)</w:t>
            </w:r>
          </w:p>
        </w:tc>
        <w:tc>
          <w:tcPr>
            <w:tcW w:w="1300" w:type="dxa"/>
            <w:tcBorders>
              <w:top w:val="nil"/>
              <w:left w:val="nil"/>
              <w:bottom w:val="single" w:sz="4" w:space="0" w:color="auto"/>
              <w:right w:val="single" w:sz="4" w:space="0" w:color="auto"/>
            </w:tcBorders>
            <w:shd w:val="clear" w:color="auto" w:fill="auto"/>
            <w:noWrap/>
            <w:vAlign w:val="bottom"/>
          </w:tcPr>
          <w:p w14:paraId="16F837D5"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29 900</w:t>
            </w:r>
          </w:p>
        </w:tc>
        <w:tc>
          <w:tcPr>
            <w:tcW w:w="1300" w:type="dxa"/>
            <w:tcBorders>
              <w:top w:val="nil"/>
              <w:left w:val="nil"/>
              <w:bottom w:val="single" w:sz="4" w:space="0" w:color="auto"/>
              <w:right w:val="single" w:sz="4" w:space="0" w:color="auto"/>
            </w:tcBorders>
            <w:shd w:val="clear" w:color="auto" w:fill="auto"/>
            <w:noWrap/>
            <w:vAlign w:val="bottom"/>
          </w:tcPr>
          <w:p w14:paraId="4B82991B"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-23 852</w:t>
            </w:r>
          </w:p>
        </w:tc>
      </w:tr>
      <w:tr w:rsidR="00F54CC5" w:rsidRPr="00097FBC" w14:paraId="76630593"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4D9AE5EA"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xml:space="preserve">Virkning av planendringer (ført dir. mot </w:t>
            </w:r>
            <w:proofErr w:type="spellStart"/>
            <w:r w:rsidRPr="00097FBC">
              <w:rPr>
                <w:rFonts w:ascii="Calibri" w:eastAsia="Times New Roman" w:hAnsi="Calibri" w:cs="Calibri"/>
                <w:color w:val="000000"/>
                <w:sz w:val="20"/>
                <w:szCs w:val="20"/>
                <w:lang w:eastAsia="nb-NO"/>
              </w:rPr>
              <w:t>egenkap</w:t>
            </w:r>
            <w:proofErr w:type="spellEnd"/>
            <w:r w:rsidRPr="00097FBC">
              <w:rPr>
                <w:rFonts w:ascii="Calibri" w:eastAsia="Times New Roman" w:hAnsi="Calibri" w:cs="Calibri"/>
                <w:color w:val="000000"/>
                <w:sz w:val="20"/>
                <w:szCs w:val="20"/>
                <w:lang w:eastAsia="nb-NO"/>
              </w:rPr>
              <w:t>)</w:t>
            </w:r>
          </w:p>
        </w:tc>
        <w:tc>
          <w:tcPr>
            <w:tcW w:w="1300" w:type="dxa"/>
            <w:tcBorders>
              <w:top w:val="nil"/>
              <w:left w:val="nil"/>
              <w:bottom w:val="single" w:sz="4" w:space="0" w:color="auto"/>
              <w:right w:val="single" w:sz="4" w:space="0" w:color="auto"/>
            </w:tcBorders>
            <w:shd w:val="clear" w:color="auto" w:fill="auto"/>
            <w:noWrap/>
            <w:vAlign w:val="bottom"/>
          </w:tcPr>
          <w:p w14:paraId="4A7332ED"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p>
        </w:tc>
        <w:tc>
          <w:tcPr>
            <w:tcW w:w="1300" w:type="dxa"/>
            <w:tcBorders>
              <w:top w:val="nil"/>
              <w:left w:val="nil"/>
              <w:bottom w:val="single" w:sz="4" w:space="0" w:color="auto"/>
              <w:right w:val="single" w:sz="4" w:space="0" w:color="auto"/>
            </w:tcBorders>
            <w:shd w:val="clear" w:color="auto" w:fill="auto"/>
            <w:noWrap/>
            <w:vAlign w:val="bottom"/>
          </w:tcPr>
          <w:p w14:paraId="40757DAC"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w:t>
            </w:r>
          </w:p>
        </w:tc>
      </w:tr>
      <w:tr w:rsidR="00F54CC5" w:rsidRPr="00097FBC" w14:paraId="70654028"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4FD9CD4A" w14:textId="77777777" w:rsidR="00F54CC5" w:rsidRPr="00097FBC" w:rsidRDefault="00F54CC5" w:rsidP="00F54CC5">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=Netto pensjonsforpliktelser pr 31.12</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71A57782" w14:textId="77777777" w:rsidR="00F54CC5" w:rsidRPr="00097FBC" w:rsidRDefault="00F54CC5" w:rsidP="00F54CC5">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263 339</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73E69815" w14:textId="77777777" w:rsidR="00F54CC5" w:rsidRPr="00097FBC" w:rsidRDefault="00F54CC5" w:rsidP="00F54CC5">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142 443</w:t>
            </w:r>
          </w:p>
        </w:tc>
      </w:tr>
      <w:tr w:rsidR="00F54CC5" w:rsidRPr="00097FBC" w14:paraId="79BF106F"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775B3956" w14:textId="77777777" w:rsidR="00F54CC5" w:rsidRPr="00097FBC" w:rsidRDefault="00F54CC5" w:rsidP="00F54CC5">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xml:space="preserve">Herav </w:t>
            </w:r>
          </w:p>
        </w:tc>
        <w:tc>
          <w:tcPr>
            <w:tcW w:w="1300" w:type="dxa"/>
            <w:tcBorders>
              <w:top w:val="nil"/>
              <w:left w:val="nil"/>
              <w:bottom w:val="single" w:sz="4" w:space="0" w:color="auto"/>
              <w:right w:val="single" w:sz="4" w:space="0" w:color="auto"/>
            </w:tcBorders>
            <w:shd w:val="clear" w:color="auto" w:fill="auto"/>
            <w:noWrap/>
            <w:vAlign w:val="bottom"/>
          </w:tcPr>
          <w:p w14:paraId="01B38D5C" w14:textId="77777777" w:rsidR="00F54CC5" w:rsidRPr="00097FBC" w:rsidRDefault="00F54CC5" w:rsidP="00F54CC5">
            <w:pPr>
              <w:spacing w:after="0" w:line="240" w:lineRule="auto"/>
              <w:rPr>
                <w:rFonts w:ascii="Calibri" w:eastAsia="Times New Roman" w:hAnsi="Calibri" w:cs="Calibri"/>
                <w:b/>
                <w:bCs/>
                <w:color w:val="000000"/>
                <w:sz w:val="20"/>
                <w:szCs w:val="20"/>
                <w:lang w:eastAsia="nb-NO"/>
              </w:rPr>
            </w:pPr>
          </w:p>
        </w:tc>
        <w:tc>
          <w:tcPr>
            <w:tcW w:w="1300" w:type="dxa"/>
            <w:tcBorders>
              <w:top w:val="nil"/>
              <w:left w:val="nil"/>
              <w:bottom w:val="single" w:sz="4" w:space="0" w:color="auto"/>
              <w:right w:val="single" w:sz="4" w:space="0" w:color="auto"/>
            </w:tcBorders>
            <w:shd w:val="clear" w:color="auto" w:fill="auto"/>
            <w:noWrap/>
            <w:vAlign w:val="bottom"/>
          </w:tcPr>
          <w:p w14:paraId="6042B24D" w14:textId="77777777" w:rsidR="00F54CC5" w:rsidRPr="00097FBC" w:rsidRDefault="00F54CC5" w:rsidP="00F54CC5">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r>
      <w:tr w:rsidR="00F54CC5" w:rsidRPr="00097FBC" w14:paraId="625EE5D3" w14:textId="77777777" w:rsidTr="00F54CC5">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31E668B6"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Brutto pensjonsforpliktelse</w:t>
            </w:r>
          </w:p>
        </w:tc>
        <w:tc>
          <w:tcPr>
            <w:tcW w:w="1300" w:type="dxa"/>
            <w:tcBorders>
              <w:top w:val="nil"/>
              <w:left w:val="nil"/>
              <w:bottom w:val="single" w:sz="4" w:space="0" w:color="auto"/>
              <w:right w:val="single" w:sz="4" w:space="0" w:color="auto"/>
            </w:tcBorders>
            <w:shd w:val="clear" w:color="auto" w:fill="auto"/>
            <w:noWrap/>
            <w:vAlign w:val="bottom"/>
          </w:tcPr>
          <w:p w14:paraId="6F4BE7A7"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1 553 839</w:t>
            </w:r>
          </w:p>
        </w:tc>
        <w:tc>
          <w:tcPr>
            <w:tcW w:w="1300" w:type="dxa"/>
            <w:tcBorders>
              <w:top w:val="nil"/>
              <w:left w:val="nil"/>
              <w:bottom w:val="single" w:sz="4" w:space="0" w:color="auto"/>
              <w:right w:val="single" w:sz="4" w:space="0" w:color="auto"/>
            </w:tcBorders>
            <w:shd w:val="clear" w:color="auto" w:fill="auto"/>
            <w:noWrap/>
            <w:vAlign w:val="bottom"/>
          </w:tcPr>
          <w:p w14:paraId="4E02F431"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1 102 859</w:t>
            </w:r>
          </w:p>
        </w:tc>
      </w:tr>
      <w:tr w:rsidR="00F54CC5" w:rsidRPr="00097FBC" w14:paraId="15EE4D2A" w14:textId="77777777" w:rsidTr="00F54CC5">
        <w:trPr>
          <w:trHeight w:val="255"/>
        </w:trPr>
        <w:tc>
          <w:tcPr>
            <w:tcW w:w="4240" w:type="dxa"/>
            <w:tcBorders>
              <w:top w:val="nil"/>
              <w:left w:val="single" w:sz="4" w:space="0" w:color="auto"/>
              <w:bottom w:val="single" w:sz="12" w:space="0" w:color="auto"/>
              <w:right w:val="single" w:sz="4" w:space="0" w:color="auto"/>
            </w:tcBorders>
            <w:shd w:val="clear" w:color="auto" w:fill="auto"/>
            <w:noWrap/>
            <w:vAlign w:val="bottom"/>
            <w:hideMark/>
          </w:tcPr>
          <w:p w14:paraId="6DA3AA50" w14:textId="77777777" w:rsidR="00F54CC5" w:rsidRPr="00097FBC" w:rsidRDefault="00F54CC5" w:rsidP="00F54CC5">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Pensjonsmidler</w:t>
            </w:r>
          </w:p>
        </w:tc>
        <w:tc>
          <w:tcPr>
            <w:tcW w:w="1300" w:type="dxa"/>
            <w:tcBorders>
              <w:top w:val="nil"/>
              <w:left w:val="nil"/>
              <w:bottom w:val="single" w:sz="12" w:space="0" w:color="auto"/>
              <w:right w:val="single" w:sz="4" w:space="0" w:color="auto"/>
            </w:tcBorders>
            <w:shd w:val="clear" w:color="auto" w:fill="auto"/>
            <w:noWrap/>
            <w:vAlign w:val="bottom"/>
          </w:tcPr>
          <w:p w14:paraId="3AC9B706"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1 290 500</w:t>
            </w:r>
          </w:p>
        </w:tc>
        <w:tc>
          <w:tcPr>
            <w:tcW w:w="1300" w:type="dxa"/>
            <w:tcBorders>
              <w:top w:val="nil"/>
              <w:left w:val="nil"/>
              <w:bottom w:val="single" w:sz="12" w:space="0" w:color="auto"/>
              <w:right w:val="single" w:sz="4" w:space="0" w:color="auto"/>
            </w:tcBorders>
            <w:shd w:val="clear" w:color="auto" w:fill="auto"/>
            <w:noWrap/>
            <w:vAlign w:val="bottom"/>
          </w:tcPr>
          <w:p w14:paraId="677F33AC" w14:textId="77777777" w:rsidR="00F54CC5" w:rsidRPr="00097FBC" w:rsidRDefault="00F54CC5" w:rsidP="00F54CC5">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960 416</w:t>
            </w:r>
          </w:p>
        </w:tc>
      </w:tr>
      <w:tr w:rsidR="00F54CC5" w:rsidRPr="00097FBC" w14:paraId="48C3678B" w14:textId="77777777" w:rsidTr="00F54CC5">
        <w:trPr>
          <w:trHeight w:val="255"/>
        </w:trPr>
        <w:tc>
          <w:tcPr>
            <w:tcW w:w="4240"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72130B83" w14:textId="77777777" w:rsidR="00F54CC5" w:rsidRPr="00097FBC" w:rsidRDefault="00F54CC5" w:rsidP="00F54CC5">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5FAD96D3" w14:textId="77777777" w:rsidR="00F54CC5" w:rsidRPr="00097FBC" w:rsidRDefault="00F54CC5" w:rsidP="00F54CC5">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263 339</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21800EC5" w14:textId="77777777" w:rsidR="00F54CC5" w:rsidRPr="00097FBC" w:rsidRDefault="00F54CC5" w:rsidP="00F54CC5">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142 443</w:t>
            </w:r>
          </w:p>
        </w:tc>
      </w:tr>
    </w:tbl>
    <w:p w14:paraId="0B682062" w14:textId="77777777" w:rsidR="00097FBC" w:rsidRPr="00097FBC" w:rsidRDefault="00097FBC" w:rsidP="00097FBC">
      <w:pPr>
        <w:spacing w:after="0" w:line="240" w:lineRule="auto"/>
        <w:rPr>
          <w:rFonts w:ascii="Calibri" w:eastAsia="Calibri" w:hAnsi="Calibri" w:cs="Times New Roman"/>
          <w:sz w:val="20"/>
          <w:szCs w:val="20"/>
        </w:rPr>
      </w:pPr>
    </w:p>
    <w:p w14:paraId="34AEFDC2"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Differansen mellom pensjonsforpliktelse og pensjonsmidler, bokføres mot kapitalkonto for KLP.</w:t>
      </w:r>
    </w:p>
    <w:p w14:paraId="3849D11F" w14:textId="77777777" w:rsidR="00097FBC" w:rsidRPr="00097FBC" w:rsidRDefault="00097FBC" w:rsidP="00097FBC">
      <w:pPr>
        <w:spacing w:after="0" w:line="240" w:lineRule="auto"/>
        <w:rPr>
          <w:rFonts w:ascii="Calibri" w:eastAsia="Calibri" w:hAnsi="Calibri" w:cs="Times New Roman"/>
          <w:sz w:val="20"/>
          <w:szCs w:val="20"/>
        </w:rPr>
      </w:pPr>
    </w:p>
    <w:p w14:paraId="02E85D58" w14:textId="77777777" w:rsidR="00097FBC" w:rsidRPr="00097FBC" w:rsidRDefault="00097FBC" w:rsidP="00097FBC">
      <w:pPr>
        <w:spacing w:after="0" w:line="240" w:lineRule="auto"/>
        <w:rPr>
          <w:rFonts w:ascii="Calibri" w:eastAsia="Calibri" w:hAnsi="Calibri" w:cs="Times New Roman"/>
          <w:b/>
          <w:sz w:val="20"/>
          <w:szCs w:val="20"/>
        </w:rPr>
      </w:pPr>
      <w:r w:rsidRPr="00097FBC">
        <w:rPr>
          <w:rFonts w:ascii="Calibri" w:eastAsia="Calibri" w:hAnsi="Calibri" w:cs="Times New Roman"/>
          <w:b/>
          <w:sz w:val="20"/>
          <w:szCs w:val="20"/>
        </w:rPr>
        <w:t>Estimerte størrelser, faktiske størrelser og estimatavvik</w:t>
      </w:r>
    </w:p>
    <w:p w14:paraId="2751AC99"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 xml:space="preserve">Det skal foretas ny beregning av de pensjonsforpliktelser som ble balanseført i foregående års regnskap. Ved ny beregning skal oppdaterte grunnlagsdata og årets forutsetninger legges til grunn. Avviket mellom avlagte tall for pensjonsforpliktelser i foregående år og ny beregning kalles </w:t>
      </w:r>
      <w:r w:rsidRPr="00097FBC">
        <w:rPr>
          <w:rFonts w:ascii="Calibri" w:eastAsia="Calibri" w:hAnsi="Calibri" w:cs="Times New Roman"/>
          <w:b/>
          <w:sz w:val="20"/>
          <w:szCs w:val="20"/>
        </w:rPr>
        <w:t>årets estimatavvik for pensjonsforpliktelser</w:t>
      </w:r>
      <w:r w:rsidRPr="00097FBC">
        <w:rPr>
          <w:rFonts w:ascii="Calibri" w:eastAsia="Calibri" w:hAnsi="Calibri" w:cs="Times New Roman"/>
          <w:sz w:val="20"/>
          <w:szCs w:val="20"/>
        </w:rPr>
        <w:t xml:space="preserve">. Avviket mellom avlagte tall for pensjonsmidlene i foregående år og faktiske pensjonsmidler kalles </w:t>
      </w:r>
      <w:r w:rsidRPr="00097FBC">
        <w:rPr>
          <w:rFonts w:ascii="Calibri" w:eastAsia="Calibri" w:hAnsi="Calibri" w:cs="Times New Roman"/>
          <w:b/>
          <w:sz w:val="20"/>
          <w:szCs w:val="20"/>
        </w:rPr>
        <w:t>årets estimatavvik for pensjonsmidlene</w:t>
      </w:r>
      <w:r w:rsidRPr="00097FBC">
        <w:rPr>
          <w:rFonts w:ascii="Calibri" w:eastAsia="Calibri" w:hAnsi="Calibri" w:cs="Times New Roman"/>
          <w:sz w:val="20"/>
          <w:szCs w:val="20"/>
        </w:rPr>
        <w:t>.</w:t>
      </w:r>
    </w:p>
    <w:p w14:paraId="035722D5" w14:textId="77777777" w:rsidR="00097FBC" w:rsidRPr="00097FBC" w:rsidRDefault="00097FBC" w:rsidP="00097FBC">
      <w:pPr>
        <w:spacing w:after="0" w:line="240" w:lineRule="auto"/>
        <w:rPr>
          <w:rFonts w:ascii="Calibri" w:eastAsia="Calibri" w:hAnsi="Calibri" w:cs="Times New Roman"/>
          <w:sz w:val="20"/>
          <w:szCs w:val="20"/>
        </w:rPr>
      </w:pPr>
    </w:p>
    <w:p w14:paraId="40E0072B"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Inngående netto pensjonsforpliktelse tillagt premieavvik og bruttoendringen i esti</w:t>
      </w:r>
      <w:r w:rsidR="00496059">
        <w:rPr>
          <w:rFonts w:ascii="Calibri" w:eastAsia="Calibri" w:hAnsi="Calibri" w:cs="Times New Roman"/>
          <w:sz w:val="20"/>
          <w:szCs w:val="20"/>
        </w:rPr>
        <w:t>mat</w:t>
      </w:r>
      <w:r w:rsidRPr="00097FBC">
        <w:rPr>
          <w:rFonts w:ascii="Calibri" w:eastAsia="Calibri" w:hAnsi="Calibri" w:cs="Times New Roman"/>
          <w:sz w:val="20"/>
          <w:szCs w:val="20"/>
        </w:rPr>
        <w:t>avvik utgjør netto pensjonsforpliktelse pr 31.12.</w:t>
      </w:r>
    </w:p>
    <w:p w14:paraId="6D7FC287" w14:textId="77777777" w:rsidR="00097FBC" w:rsidRPr="00097FBC" w:rsidRDefault="00097FBC" w:rsidP="00097FBC">
      <w:pPr>
        <w:spacing w:after="0" w:line="240" w:lineRule="auto"/>
        <w:rPr>
          <w:rFonts w:ascii="Calibri" w:eastAsia="Calibri" w:hAnsi="Calibri" w:cs="Times New Roman"/>
          <w:sz w:val="20"/>
          <w:szCs w:val="20"/>
        </w:rPr>
      </w:pPr>
    </w:p>
    <w:tbl>
      <w:tblPr>
        <w:tblW w:w="7528" w:type="dxa"/>
        <w:tblInd w:w="75" w:type="dxa"/>
        <w:tblCellMar>
          <w:left w:w="70" w:type="dxa"/>
          <w:right w:w="70" w:type="dxa"/>
        </w:tblCellMar>
        <w:tblLook w:val="04A0" w:firstRow="1" w:lastRow="0" w:firstColumn="1" w:lastColumn="0" w:noHBand="0" w:noVBand="1"/>
      </w:tblPr>
      <w:tblGrid>
        <w:gridCol w:w="4928"/>
        <w:gridCol w:w="1300"/>
        <w:gridCol w:w="1300"/>
      </w:tblGrid>
      <w:tr w:rsidR="00097FBC" w:rsidRPr="00097FBC" w14:paraId="2B9C1708" w14:textId="77777777" w:rsidTr="00496059">
        <w:trPr>
          <w:trHeight w:val="255"/>
        </w:trPr>
        <w:tc>
          <w:tcPr>
            <w:tcW w:w="4928" w:type="dxa"/>
            <w:tcBorders>
              <w:top w:val="single" w:sz="4" w:space="0" w:color="auto"/>
              <w:left w:val="single" w:sz="4" w:space="0" w:color="auto"/>
              <w:bottom w:val="single" w:sz="12" w:space="0" w:color="auto"/>
              <w:right w:val="single" w:sz="4" w:space="0" w:color="auto"/>
            </w:tcBorders>
            <w:shd w:val="clear" w:color="auto" w:fill="ACB9CA" w:themeFill="text2" w:themeFillTint="66"/>
            <w:noWrap/>
            <w:vAlign w:val="bottom"/>
            <w:hideMark/>
          </w:tcPr>
          <w:p w14:paraId="5956A0F0"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xml:space="preserve">Spesifikasjon av </w:t>
            </w:r>
            <w:proofErr w:type="spellStart"/>
            <w:r w:rsidRPr="00097FBC">
              <w:rPr>
                <w:rFonts w:ascii="Calibri" w:eastAsia="Times New Roman" w:hAnsi="Calibri" w:cs="Calibri"/>
                <w:b/>
                <w:bCs/>
                <w:color w:val="000000"/>
                <w:sz w:val="20"/>
                <w:szCs w:val="20"/>
                <w:lang w:eastAsia="nb-NO"/>
              </w:rPr>
              <w:t>bto</w:t>
            </w:r>
            <w:proofErr w:type="spellEnd"/>
            <w:r w:rsidRPr="00097FBC">
              <w:rPr>
                <w:rFonts w:ascii="Calibri" w:eastAsia="Times New Roman" w:hAnsi="Calibri" w:cs="Calibri"/>
                <w:b/>
                <w:bCs/>
                <w:color w:val="000000"/>
                <w:sz w:val="20"/>
                <w:szCs w:val="20"/>
                <w:lang w:eastAsia="nb-NO"/>
              </w:rPr>
              <w:t xml:space="preserve"> pensjonsforpliktelse UB Estimat</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6B69069B"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8</w:t>
            </w:r>
          </w:p>
        </w:tc>
        <w:tc>
          <w:tcPr>
            <w:tcW w:w="1300" w:type="dxa"/>
            <w:tcBorders>
              <w:top w:val="single" w:sz="4" w:space="0" w:color="auto"/>
              <w:left w:val="nil"/>
              <w:bottom w:val="single" w:sz="12" w:space="0" w:color="auto"/>
              <w:right w:val="single" w:sz="4" w:space="0" w:color="auto"/>
            </w:tcBorders>
            <w:shd w:val="clear" w:color="auto" w:fill="ACB9CA" w:themeFill="text2" w:themeFillTint="66"/>
            <w:noWrap/>
            <w:vAlign w:val="bottom"/>
            <w:hideMark/>
          </w:tcPr>
          <w:p w14:paraId="372F45F8"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8</w:t>
            </w:r>
          </w:p>
        </w:tc>
      </w:tr>
      <w:tr w:rsidR="0090193C" w:rsidRPr="00097FBC" w14:paraId="3E251D27" w14:textId="77777777" w:rsidTr="0090193C">
        <w:trPr>
          <w:trHeight w:val="255"/>
        </w:trPr>
        <w:tc>
          <w:tcPr>
            <w:tcW w:w="4928"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E2C62E1"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proofErr w:type="spellStart"/>
            <w:r w:rsidRPr="00097FBC">
              <w:rPr>
                <w:rFonts w:ascii="Calibri" w:eastAsia="Times New Roman" w:hAnsi="Calibri" w:cs="Calibri"/>
                <w:color w:val="000000"/>
                <w:sz w:val="20"/>
                <w:szCs w:val="20"/>
                <w:lang w:eastAsia="nb-NO"/>
              </w:rPr>
              <w:t>Bto</w:t>
            </w:r>
            <w:proofErr w:type="spellEnd"/>
            <w:r w:rsidRPr="00097FBC">
              <w:rPr>
                <w:rFonts w:ascii="Calibri" w:eastAsia="Times New Roman" w:hAnsi="Calibri" w:cs="Calibri"/>
                <w:color w:val="000000"/>
                <w:sz w:val="20"/>
                <w:szCs w:val="20"/>
                <w:lang w:eastAsia="nb-NO"/>
              </w:rPr>
              <w:t xml:space="preserve"> </w:t>
            </w:r>
            <w:proofErr w:type="spellStart"/>
            <w:r w:rsidRPr="00097FBC">
              <w:rPr>
                <w:rFonts w:ascii="Calibri" w:eastAsia="Times New Roman" w:hAnsi="Calibri" w:cs="Calibri"/>
                <w:color w:val="000000"/>
                <w:sz w:val="20"/>
                <w:szCs w:val="20"/>
                <w:lang w:eastAsia="nb-NO"/>
              </w:rPr>
              <w:t>pensjonsforpl</w:t>
            </w:r>
            <w:proofErr w:type="spellEnd"/>
            <w:r w:rsidRPr="00097FBC">
              <w:rPr>
                <w:rFonts w:ascii="Calibri" w:eastAsia="Times New Roman" w:hAnsi="Calibri" w:cs="Calibri"/>
                <w:color w:val="000000"/>
                <w:sz w:val="20"/>
                <w:szCs w:val="20"/>
                <w:lang w:eastAsia="nb-NO"/>
              </w:rPr>
              <w:t xml:space="preserve"> IB 0101 - estimat i fjor samt fisjon/</w:t>
            </w:r>
            <w:proofErr w:type="spellStart"/>
            <w:r w:rsidRPr="00097FBC">
              <w:rPr>
                <w:rFonts w:ascii="Calibri" w:eastAsia="Times New Roman" w:hAnsi="Calibri" w:cs="Calibri"/>
                <w:color w:val="000000"/>
                <w:sz w:val="20"/>
                <w:szCs w:val="20"/>
                <w:lang w:eastAsia="nb-NO"/>
              </w:rPr>
              <w:t>fusjo</w:t>
            </w:r>
            <w:proofErr w:type="spellEnd"/>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27DA0477"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1 102 859</w:t>
            </w:r>
          </w:p>
        </w:tc>
        <w:tc>
          <w:tcPr>
            <w:tcW w:w="1300" w:type="dxa"/>
            <w:tcBorders>
              <w:top w:val="single" w:sz="12" w:space="0" w:color="auto"/>
              <w:left w:val="nil"/>
              <w:bottom w:val="single" w:sz="4" w:space="0" w:color="auto"/>
              <w:right w:val="single" w:sz="4" w:space="0" w:color="auto"/>
            </w:tcBorders>
            <w:shd w:val="clear" w:color="auto" w:fill="auto"/>
            <w:noWrap/>
            <w:vAlign w:val="bottom"/>
          </w:tcPr>
          <w:p w14:paraId="71EA21F1"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824 152</w:t>
            </w:r>
          </w:p>
        </w:tc>
      </w:tr>
      <w:tr w:rsidR="0090193C" w:rsidRPr="00097FBC" w14:paraId="726A0946" w14:textId="77777777" w:rsidTr="0090193C">
        <w:trPr>
          <w:trHeight w:val="255"/>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0DC2BB9"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Estimatavvik forpliktelse IB 01.01</w:t>
            </w:r>
          </w:p>
        </w:tc>
        <w:tc>
          <w:tcPr>
            <w:tcW w:w="1300" w:type="dxa"/>
            <w:tcBorders>
              <w:top w:val="nil"/>
              <w:left w:val="nil"/>
              <w:bottom w:val="single" w:sz="4" w:space="0" w:color="auto"/>
              <w:right w:val="single" w:sz="4" w:space="0" w:color="auto"/>
            </w:tcBorders>
            <w:shd w:val="clear" w:color="auto" w:fill="auto"/>
            <w:noWrap/>
            <w:vAlign w:val="bottom"/>
          </w:tcPr>
          <w:p w14:paraId="098627C9"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-78 800</w:t>
            </w:r>
          </w:p>
        </w:tc>
        <w:tc>
          <w:tcPr>
            <w:tcW w:w="1300" w:type="dxa"/>
            <w:tcBorders>
              <w:top w:val="nil"/>
              <w:left w:val="nil"/>
              <w:bottom w:val="single" w:sz="4" w:space="0" w:color="auto"/>
              <w:right w:val="single" w:sz="4" w:space="0" w:color="auto"/>
            </w:tcBorders>
            <w:shd w:val="clear" w:color="auto" w:fill="auto"/>
            <w:noWrap/>
            <w:vAlign w:val="bottom"/>
          </w:tcPr>
          <w:p w14:paraId="7AB0F9BF"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-92 080</w:t>
            </w:r>
          </w:p>
        </w:tc>
      </w:tr>
      <w:tr w:rsidR="0090193C" w:rsidRPr="00097FBC" w14:paraId="42FF4026" w14:textId="77777777" w:rsidTr="0090193C">
        <w:trPr>
          <w:trHeight w:val="255"/>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68F2AA0E"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Overføre/mottatte avvik</w:t>
            </w:r>
          </w:p>
        </w:tc>
        <w:tc>
          <w:tcPr>
            <w:tcW w:w="1300" w:type="dxa"/>
            <w:tcBorders>
              <w:top w:val="nil"/>
              <w:left w:val="nil"/>
              <w:bottom w:val="single" w:sz="4" w:space="0" w:color="auto"/>
              <w:right w:val="single" w:sz="4" w:space="0" w:color="auto"/>
            </w:tcBorders>
            <w:shd w:val="clear" w:color="auto" w:fill="auto"/>
            <w:noWrap/>
            <w:vAlign w:val="bottom"/>
          </w:tcPr>
          <w:p w14:paraId="4072BD04"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p>
        </w:tc>
        <w:tc>
          <w:tcPr>
            <w:tcW w:w="1300" w:type="dxa"/>
            <w:tcBorders>
              <w:top w:val="nil"/>
              <w:left w:val="nil"/>
              <w:bottom w:val="single" w:sz="4" w:space="0" w:color="auto"/>
              <w:right w:val="single" w:sz="4" w:space="0" w:color="auto"/>
            </w:tcBorders>
            <w:shd w:val="clear" w:color="auto" w:fill="auto"/>
            <w:noWrap/>
            <w:vAlign w:val="bottom"/>
          </w:tcPr>
          <w:p w14:paraId="0CCA2BCE"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0</w:t>
            </w:r>
          </w:p>
        </w:tc>
      </w:tr>
      <w:tr w:rsidR="0090193C" w:rsidRPr="00097FBC" w14:paraId="71E95438" w14:textId="77777777" w:rsidTr="0090193C">
        <w:trPr>
          <w:trHeight w:val="255"/>
        </w:trPr>
        <w:tc>
          <w:tcPr>
            <w:tcW w:w="4928"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54CC220"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Faktisk forpliktelse</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7CC03B09"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1 024 059</w:t>
            </w:r>
          </w:p>
        </w:tc>
        <w:tc>
          <w:tcPr>
            <w:tcW w:w="1300" w:type="dxa"/>
            <w:tcBorders>
              <w:top w:val="nil"/>
              <w:left w:val="nil"/>
              <w:bottom w:val="single" w:sz="4" w:space="0" w:color="auto"/>
              <w:right w:val="single" w:sz="4" w:space="0" w:color="auto"/>
            </w:tcBorders>
            <w:shd w:val="clear" w:color="auto" w:fill="ACB9CA" w:themeFill="text2" w:themeFillTint="66"/>
            <w:noWrap/>
            <w:vAlign w:val="bottom"/>
          </w:tcPr>
          <w:p w14:paraId="75A5BA4F"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732 072</w:t>
            </w:r>
          </w:p>
        </w:tc>
      </w:tr>
      <w:tr w:rsidR="0090193C" w:rsidRPr="00097FBC" w14:paraId="0DA26CB1" w14:textId="77777777" w:rsidTr="0090193C">
        <w:trPr>
          <w:trHeight w:val="255"/>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F50DB5C"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Årets opptjening</w:t>
            </w:r>
          </w:p>
        </w:tc>
        <w:tc>
          <w:tcPr>
            <w:tcW w:w="1300" w:type="dxa"/>
            <w:tcBorders>
              <w:top w:val="nil"/>
              <w:left w:val="nil"/>
              <w:bottom w:val="single" w:sz="4" w:space="0" w:color="auto"/>
              <w:right w:val="single" w:sz="4" w:space="0" w:color="auto"/>
            </w:tcBorders>
            <w:shd w:val="clear" w:color="auto" w:fill="auto"/>
            <w:noWrap/>
            <w:vAlign w:val="bottom"/>
          </w:tcPr>
          <w:p w14:paraId="7BFC2B5D"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470 017</w:t>
            </w:r>
          </w:p>
        </w:tc>
        <w:tc>
          <w:tcPr>
            <w:tcW w:w="1300" w:type="dxa"/>
            <w:tcBorders>
              <w:top w:val="nil"/>
              <w:left w:val="nil"/>
              <w:bottom w:val="single" w:sz="4" w:space="0" w:color="auto"/>
              <w:right w:val="single" w:sz="4" w:space="0" w:color="auto"/>
            </w:tcBorders>
            <w:shd w:val="clear" w:color="auto" w:fill="auto"/>
            <w:noWrap/>
            <w:vAlign w:val="bottom"/>
          </w:tcPr>
          <w:p w14:paraId="141891EA"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328 369</w:t>
            </w:r>
          </w:p>
        </w:tc>
      </w:tr>
      <w:tr w:rsidR="0090193C" w:rsidRPr="00097FBC" w14:paraId="02E60152" w14:textId="77777777" w:rsidTr="0090193C">
        <w:trPr>
          <w:trHeight w:val="255"/>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2B307BFF"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Rentekostnad</w:t>
            </w:r>
          </w:p>
        </w:tc>
        <w:tc>
          <w:tcPr>
            <w:tcW w:w="1300" w:type="dxa"/>
            <w:tcBorders>
              <w:top w:val="nil"/>
              <w:left w:val="nil"/>
              <w:bottom w:val="single" w:sz="4" w:space="0" w:color="auto"/>
              <w:right w:val="single" w:sz="4" w:space="0" w:color="auto"/>
            </w:tcBorders>
            <w:shd w:val="clear" w:color="auto" w:fill="auto"/>
            <w:noWrap/>
            <w:vAlign w:val="bottom"/>
          </w:tcPr>
          <w:p w14:paraId="7E11BA3A"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59 763</w:t>
            </w:r>
          </w:p>
        </w:tc>
        <w:tc>
          <w:tcPr>
            <w:tcW w:w="1300" w:type="dxa"/>
            <w:tcBorders>
              <w:top w:val="nil"/>
              <w:left w:val="nil"/>
              <w:bottom w:val="single" w:sz="4" w:space="0" w:color="auto"/>
              <w:right w:val="single" w:sz="4" w:space="0" w:color="auto"/>
            </w:tcBorders>
            <w:shd w:val="clear" w:color="auto" w:fill="auto"/>
            <w:noWrap/>
            <w:vAlign w:val="bottom"/>
          </w:tcPr>
          <w:p w14:paraId="0922460C"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42 418</w:t>
            </w:r>
          </w:p>
        </w:tc>
      </w:tr>
      <w:tr w:rsidR="0090193C" w:rsidRPr="00097FBC" w14:paraId="7549C8B7" w14:textId="77777777" w:rsidTr="0090193C">
        <w:trPr>
          <w:trHeight w:val="255"/>
        </w:trPr>
        <w:tc>
          <w:tcPr>
            <w:tcW w:w="4928" w:type="dxa"/>
            <w:tcBorders>
              <w:top w:val="nil"/>
              <w:left w:val="single" w:sz="4" w:space="0" w:color="auto"/>
              <w:bottom w:val="single" w:sz="12" w:space="0" w:color="auto"/>
              <w:right w:val="single" w:sz="4" w:space="0" w:color="auto"/>
            </w:tcBorders>
            <w:shd w:val="clear" w:color="auto" w:fill="auto"/>
            <w:noWrap/>
            <w:vAlign w:val="bottom"/>
            <w:hideMark/>
          </w:tcPr>
          <w:p w14:paraId="4CCD5ACA"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Utbetalinger</w:t>
            </w:r>
          </w:p>
        </w:tc>
        <w:tc>
          <w:tcPr>
            <w:tcW w:w="1300" w:type="dxa"/>
            <w:tcBorders>
              <w:top w:val="nil"/>
              <w:left w:val="nil"/>
              <w:bottom w:val="single" w:sz="12" w:space="0" w:color="auto"/>
              <w:right w:val="single" w:sz="4" w:space="0" w:color="auto"/>
            </w:tcBorders>
            <w:shd w:val="clear" w:color="auto" w:fill="auto"/>
            <w:noWrap/>
            <w:vAlign w:val="bottom"/>
          </w:tcPr>
          <w:p w14:paraId="7D20D378"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p>
        </w:tc>
        <w:tc>
          <w:tcPr>
            <w:tcW w:w="1300" w:type="dxa"/>
            <w:tcBorders>
              <w:top w:val="nil"/>
              <w:left w:val="nil"/>
              <w:bottom w:val="single" w:sz="12" w:space="0" w:color="auto"/>
              <w:right w:val="single" w:sz="4" w:space="0" w:color="auto"/>
            </w:tcBorders>
            <w:shd w:val="clear" w:color="auto" w:fill="auto"/>
            <w:noWrap/>
            <w:vAlign w:val="bottom"/>
          </w:tcPr>
          <w:p w14:paraId="6F5D9C80"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0</w:t>
            </w:r>
          </w:p>
        </w:tc>
      </w:tr>
      <w:tr w:rsidR="0090193C" w:rsidRPr="00097FBC" w14:paraId="63E7192F" w14:textId="77777777" w:rsidTr="0090193C">
        <w:trPr>
          <w:trHeight w:val="255"/>
        </w:trPr>
        <w:tc>
          <w:tcPr>
            <w:tcW w:w="4928"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2AA61C2D"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xml:space="preserve">=Samlet pensjonskostnad (inkl. </w:t>
            </w:r>
            <w:proofErr w:type="spellStart"/>
            <w:r w:rsidRPr="00097FBC">
              <w:rPr>
                <w:rFonts w:ascii="Calibri" w:eastAsia="Times New Roman" w:hAnsi="Calibri" w:cs="Calibri"/>
                <w:b/>
                <w:bCs/>
                <w:color w:val="000000"/>
                <w:sz w:val="20"/>
                <w:szCs w:val="20"/>
                <w:lang w:eastAsia="nb-NO"/>
              </w:rPr>
              <w:t>adm</w:t>
            </w:r>
            <w:proofErr w:type="spellEnd"/>
            <w:r w:rsidRPr="00097FBC">
              <w:rPr>
                <w:rFonts w:ascii="Calibri" w:eastAsia="Times New Roman" w:hAnsi="Calibri" w:cs="Calibri"/>
                <w:b/>
                <w:bCs/>
                <w:color w:val="000000"/>
                <w:sz w:val="20"/>
                <w:szCs w:val="20"/>
                <w:lang w:eastAsia="nb-NO"/>
              </w:rPr>
              <w:t>)</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4193C263"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1 553 839</w:t>
            </w:r>
          </w:p>
        </w:tc>
        <w:tc>
          <w:tcPr>
            <w:tcW w:w="1300"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5C953A36"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1 102 859</w:t>
            </w:r>
          </w:p>
        </w:tc>
      </w:tr>
    </w:tbl>
    <w:p w14:paraId="33BE0BAC" w14:textId="77777777" w:rsidR="00097FBC" w:rsidRDefault="00097FBC" w:rsidP="00097FBC">
      <w:pPr>
        <w:spacing w:after="0" w:line="240" w:lineRule="auto"/>
        <w:rPr>
          <w:rFonts w:ascii="Calibri" w:eastAsia="Calibri" w:hAnsi="Calibri" w:cs="Times New Roman"/>
          <w:sz w:val="20"/>
          <w:szCs w:val="20"/>
        </w:rPr>
      </w:pPr>
    </w:p>
    <w:tbl>
      <w:tblPr>
        <w:tblW w:w="7378" w:type="dxa"/>
        <w:tblInd w:w="75" w:type="dxa"/>
        <w:tblCellMar>
          <w:left w:w="70" w:type="dxa"/>
          <w:right w:w="70" w:type="dxa"/>
        </w:tblCellMar>
        <w:tblLook w:val="04A0" w:firstRow="1" w:lastRow="0" w:firstColumn="1" w:lastColumn="0" w:noHBand="0" w:noVBand="1"/>
      </w:tblPr>
      <w:tblGrid>
        <w:gridCol w:w="4574"/>
        <w:gridCol w:w="1402"/>
        <w:gridCol w:w="1402"/>
      </w:tblGrid>
      <w:tr w:rsidR="00097FBC" w:rsidRPr="00097FBC" w14:paraId="1321DF31" w14:textId="77777777" w:rsidTr="00496059">
        <w:trPr>
          <w:trHeight w:val="262"/>
        </w:trPr>
        <w:tc>
          <w:tcPr>
            <w:tcW w:w="4574" w:type="dxa"/>
            <w:tcBorders>
              <w:top w:val="single" w:sz="4" w:space="0" w:color="auto"/>
              <w:left w:val="single" w:sz="4" w:space="0" w:color="auto"/>
              <w:right w:val="single" w:sz="4" w:space="0" w:color="auto"/>
            </w:tcBorders>
            <w:shd w:val="clear" w:color="auto" w:fill="ACB9CA" w:themeFill="text2" w:themeFillTint="66"/>
            <w:noWrap/>
            <w:vAlign w:val="bottom"/>
            <w:hideMark/>
          </w:tcPr>
          <w:p w14:paraId="1CD29908"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Spesifikasjon av brutto</w:t>
            </w:r>
          </w:p>
        </w:tc>
        <w:tc>
          <w:tcPr>
            <w:tcW w:w="1402" w:type="dxa"/>
            <w:tcBorders>
              <w:top w:val="single" w:sz="4" w:space="0" w:color="auto"/>
              <w:left w:val="nil"/>
              <w:right w:val="single" w:sz="4" w:space="0" w:color="auto"/>
            </w:tcBorders>
            <w:shd w:val="clear" w:color="auto" w:fill="ACB9CA" w:themeFill="text2" w:themeFillTint="66"/>
            <w:noWrap/>
            <w:vAlign w:val="bottom"/>
            <w:hideMark/>
          </w:tcPr>
          <w:p w14:paraId="56458FB0"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9</w:t>
            </w:r>
          </w:p>
        </w:tc>
        <w:tc>
          <w:tcPr>
            <w:tcW w:w="1402" w:type="dxa"/>
            <w:tcBorders>
              <w:top w:val="single" w:sz="4" w:space="0" w:color="auto"/>
              <w:left w:val="nil"/>
              <w:right w:val="single" w:sz="4" w:space="0" w:color="auto"/>
            </w:tcBorders>
            <w:shd w:val="clear" w:color="auto" w:fill="ACB9CA" w:themeFill="text2" w:themeFillTint="66"/>
            <w:noWrap/>
            <w:vAlign w:val="bottom"/>
            <w:hideMark/>
          </w:tcPr>
          <w:p w14:paraId="45A62D3A" w14:textId="77777777" w:rsidR="00097FBC" w:rsidRPr="00097FBC" w:rsidRDefault="00097FBC" w:rsidP="00097FB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8</w:t>
            </w:r>
          </w:p>
        </w:tc>
      </w:tr>
      <w:tr w:rsidR="00097FBC" w:rsidRPr="00097FBC" w14:paraId="09BD1EAD" w14:textId="77777777" w:rsidTr="00496059">
        <w:trPr>
          <w:trHeight w:val="262"/>
        </w:trPr>
        <w:tc>
          <w:tcPr>
            <w:tcW w:w="4574" w:type="dxa"/>
            <w:tcBorders>
              <w:top w:val="nil"/>
              <w:left w:val="single" w:sz="4" w:space="0" w:color="auto"/>
              <w:bottom w:val="single" w:sz="12" w:space="0" w:color="auto"/>
              <w:right w:val="single" w:sz="4" w:space="0" w:color="auto"/>
            </w:tcBorders>
            <w:shd w:val="clear" w:color="auto" w:fill="ACB9CA" w:themeFill="text2" w:themeFillTint="66"/>
            <w:noWrap/>
            <w:vAlign w:val="bottom"/>
            <w:hideMark/>
          </w:tcPr>
          <w:p w14:paraId="157C1B78"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PENSJONSMIDLER, UB-Estimat</w:t>
            </w:r>
          </w:p>
        </w:tc>
        <w:tc>
          <w:tcPr>
            <w:tcW w:w="1402" w:type="dxa"/>
            <w:tcBorders>
              <w:top w:val="nil"/>
              <w:left w:val="nil"/>
              <w:bottom w:val="single" w:sz="12" w:space="0" w:color="auto"/>
              <w:right w:val="single" w:sz="4" w:space="0" w:color="auto"/>
            </w:tcBorders>
            <w:shd w:val="clear" w:color="auto" w:fill="ACB9CA" w:themeFill="text2" w:themeFillTint="66"/>
            <w:noWrap/>
            <w:vAlign w:val="bottom"/>
            <w:hideMark/>
          </w:tcPr>
          <w:p w14:paraId="553674B4"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c>
          <w:tcPr>
            <w:tcW w:w="1402" w:type="dxa"/>
            <w:tcBorders>
              <w:top w:val="nil"/>
              <w:left w:val="nil"/>
              <w:bottom w:val="single" w:sz="12" w:space="0" w:color="auto"/>
              <w:right w:val="single" w:sz="4" w:space="0" w:color="auto"/>
            </w:tcBorders>
            <w:shd w:val="clear" w:color="auto" w:fill="ACB9CA" w:themeFill="text2" w:themeFillTint="66"/>
            <w:noWrap/>
            <w:vAlign w:val="bottom"/>
            <w:hideMark/>
          </w:tcPr>
          <w:p w14:paraId="2527FA61"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r>
      <w:tr w:rsidR="0090193C" w:rsidRPr="00097FBC" w14:paraId="02CC24B3" w14:textId="77777777" w:rsidTr="0090193C">
        <w:trPr>
          <w:trHeight w:val="262"/>
        </w:trPr>
        <w:tc>
          <w:tcPr>
            <w:tcW w:w="457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74E989B"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Brutto pensjonsmidler. IB 1.1 - Estimat i fjor</w:t>
            </w:r>
          </w:p>
        </w:tc>
        <w:tc>
          <w:tcPr>
            <w:tcW w:w="1402" w:type="dxa"/>
            <w:tcBorders>
              <w:top w:val="single" w:sz="12" w:space="0" w:color="auto"/>
              <w:left w:val="nil"/>
              <w:bottom w:val="single" w:sz="4" w:space="0" w:color="auto"/>
              <w:right w:val="single" w:sz="4" w:space="0" w:color="auto"/>
            </w:tcBorders>
            <w:shd w:val="clear" w:color="auto" w:fill="auto"/>
            <w:noWrap/>
            <w:vAlign w:val="bottom"/>
          </w:tcPr>
          <w:p w14:paraId="5D415044"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960 416</w:t>
            </w:r>
          </w:p>
        </w:tc>
        <w:tc>
          <w:tcPr>
            <w:tcW w:w="1402" w:type="dxa"/>
            <w:tcBorders>
              <w:top w:val="single" w:sz="12" w:space="0" w:color="auto"/>
              <w:left w:val="nil"/>
              <w:bottom w:val="single" w:sz="4" w:space="0" w:color="auto"/>
              <w:right w:val="single" w:sz="4" w:space="0" w:color="auto"/>
            </w:tcBorders>
            <w:shd w:val="clear" w:color="auto" w:fill="auto"/>
            <w:noWrap/>
            <w:vAlign w:val="bottom"/>
          </w:tcPr>
          <w:p w14:paraId="2DB1385D"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686 405</w:t>
            </w:r>
          </w:p>
        </w:tc>
      </w:tr>
      <w:tr w:rsidR="0090193C" w:rsidRPr="00097FBC" w14:paraId="21BAF89F"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uto"/>
            <w:noWrap/>
            <w:vAlign w:val="bottom"/>
            <w:hideMark/>
          </w:tcPr>
          <w:p w14:paraId="6CA8A37E"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Estimatavvik - Midler</w:t>
            </w:r>
          </w:p>
        </w:tc>
        <w:tc>
          <w:tcPr>
            <w:tcW w:w="1402" w:type="dxa"/>
            <w:tcBorders>
              <w:top w:val="nil"/>
              <w:left w:val="nil"/>
              <w:bottom w:val="single" w:sz="4" w:space="0" w:color="auto"/>
              <w:right w:val="single" w:sz="4" w:space="0" w:color="auto"/>
            </w:tcBorders>
            <w:shd w:val="clear" w:color="auto" w:fill="auto"/>
            <w:noWrap/>
            <w:vAlign w:val="bottom"/>
          </w:tcPr>
          <w:p w14:paraId="1C950905"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-108 700</w:t>
            </w:r>
          </w:p>
        </w:tc>
        <w:tc>
          <w:tcPr>
            <w:tcW w:w="1402" w:type="dxa"/>
            <w:tcBorders>
              <w:top w:val="nil"/>
              <w:left w:val="nil"/>
              <w:bottom w:val="single" w:sz="4" w:space="0" w:color="auto"/>
              <w:right w:val="single" w:sz="4" w:space="0" w:color="auto"/>
            </w:tcBorders>
            <w:shd w:val="clear" w:color="auto" w:fill="auto"/>
            <w:noWrap/>
            <w:vAlign w:val="bottom"/>
          </w:tcPr>
          <w:p w14:paraId="1C87D31E"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-68 228</w:t>
            </w:r>
          </w:p>
        </w:tc>
      </w:tr>
      <w:tr w:rsidR="0090193C" w:rsidRPr="00097FBC" w14:paraId="7F543704"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uto"/>
            <w:noWrap/>
            <w:vAlign w:val="bottom"/>
            <w:hideMark/>
          </w:tcPr>
          <w:p w14:paraId="1CE0B39F"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overførte/ mottatte avvik</w:t>
            </w:r>
          </w:p>
        </w:tc>
        <w:tc>
          <w:tcPr>
            <w:tcW w:w="1402" w:type="dxa"/>
            <w:tcBorders>
              <w:top w:val="nil"/>
              <w:left w:val="nil"/>
              <w:bottom w:val="single" w:sz="4" w:space="0" w:color="auto"/>
              <w:right w:val="single" w:sz="4" w:space="0" w:color="auto"/>
            </w:tcBorders>
            <w:shd w:val="clear" w:color="auto" w:fill="auto"/>
            <w:noWrap/>
            <w:vAlign w:val="bottom"/>
          </w:tcPr>
          <w:p w14:paraId="735795A7"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p>
        </w:tc>
        <w:tc>
          <w:tcPr>
            <w:tcW w:w="1402" w:type="dxa"/>
            <w:tcBorders>
              <w:top w:val="nil"/>
              <w:left w:val="nil"/>
              <w:bottom w:val="single" w:sz="4" w:space="0" w:color="auto"/>
              <w:right w:val="single" w:sz="4" w:space="0" w:color="auto"/>
            </w:tcBorders>
            <w:shd w:val="clear" w:color="auto" w:fill="auto"/>
            <w:noWrap/>
            <w:vAlign w:val="bottom"/>
          </w:tcPr>
          <w:p w14:paraId="02151F08"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w:t>
            </w:r>
          </w:p>
        </w:tc>
      </w:tr>
      <w:tr w:rsidR="0090193C" w:rsidRPr="00097FBC" w14:paraId="6101092F"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CCF8EBD"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Sum</w:t>
            </w:r>
          </w:p>
        </w:tc>
        <w:tc>
          <w:tcPr>
            <w:tcW w:w="1402" w:type="dxa"/>
            <w:tcBorders>
              <w:top w:val="nil"/>
              <w:left w:val="nil"/>
              <w:bottom w:val="single" w:sz="4" w:space="0" w:color="auto"/>
              <w:right w:val="single" w:sz="4" w:space="0" w:color="auto"/>
            </w:tcBorders>
            <w:shd w:val="clear" w:color="auto" w:fill="ACB9CA" w:themeFill="text2" w:themeFillTint="66"/>
            <w:noWrap/>
            <w:vAlign w:val="bottom"/>
          </w:tcPr>
          <w:p w14:paraId="21A3C400"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851 716</w:t>
            </w:r>
          </w:p>
        </w:tc>
        <w:tc>
          <w:tcPr>
            <w:tcW w:w="1402" w:type="dxa"/>
            <w:tcBorders>
              <w:top w:val="nil"/>
              <w:left w:val="nil"/>
              <w:bottom w:val="single" w:sz="4" w:space="0" w:color="auto"/>
              <w:right w:val="single" w:sz="4" w:space="0" w:color="auto"/>
            </w:tcBorders>
            <w:shd w:val="clear" w:color="auto" w:fill="ACB9CA" w:themeFill="text2" w:themeFillTint="66"/>
            <w:noWrap/>
            <w:vAlign w:val="bottom"/>
          </w:tcPr>
          <w:p w14:paraId="22A2F796"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618 177</w:t>
            </w:r>
          </w:p>
        </w:tc>
      </w:tr>
      <w:tr w:rsidR="0090193C" w:rsidRPr="00097FBC" w14:paraId="2CFAE9B5"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uto"/>
            <w:noWrap/>
            <w:vAlign w:val="bottom"/>
            <w:hideMark/>
          </w:tcPr>
          <w:p w14:paraId="7FCA4C27"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Innbetalt premie/tilskudd</w:t>
            </w:r>
          </w:p>
        </w:tc>
        <w:tc>
          <w:tcPr>
            <w:tcW w:w="1402" w:type="dxa"/>
            <w:tcBorders>
              <w:top w:val="nil"/>
              <w:left w:val="nil"/>
              <w:bottom w:val="single" w:sz="4" w:space="0" w:color="auto"/>
              <w:right w:val="single" w:sz="4" w:space="0" w:color="auto"/>
            </w:tcBorders>
            <w:shd w:val="clear" w:color="auto" w:fill="auto"/>
            <w:noWrap/>
            <w:vAlign w:val="bottom"/>
          </w:tcPr>
          <w:p w14:paraId="0ED86C95"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409 202</w:t>
            </w:r>
          </w:p>
        </w:tc>
        <w:tc>
          <w:tcPr>
            <w:tcW w:w="1402" w:type="dxa"/>
            <w:tcBorders>
              <w:top w:val="nil"/>
              <w:left w:val="nil"/>
              <w:bottom w:val="single" w:sz="4" w:space="0" w:color="auto"/>
              <w:right w:val="single" w:sz="4" w:space="0" w:color="auto"/>
            </w:tcBorders>
            <w:shd w:val="clear" w:color="auto" w:fill="auto"/>
            <w:noWrap/>
            <w:vAlign w:val="bottom"/>
          </w:tcPr>
          <w:p w14:paraId="1FCA3FB6"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322 022</w:t>
            </w:r>
          </w:p>
        </w:tc>
      </w:tr>
      <w:tr w:rsidR="0090193C" w:rsidRPr="00097FBC" w14:paraId="6ED6C85D"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uto"/>
            <w:noWrap/>
            <w:vAlign w:val="bottom"/>
            <w:hideMark/>
          </w:tcPr>
          <w:p w14:paraId="30E48E43"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Administrasjonskostnad</w:t>
            </w:r>
          </w:p>
        </w:tc>
        <w:tc>
          <w:tcPr>
            <w:tcW w:w="1402" w:type="dxa"/>
            <w:tcBorders>
              <w:top w:val="nil"/>
              <w:left w:val="nil"/>
              <w:bottom w:val="single" w:sz="4" w:space="0" w:color="auto"/>
              <w:right w:val="single" w:sz="4" w:space="0" w:color="auto"/>
            </w:tcBorders>
            <w:shd w:val="clear" w:color="auto" w:fill="auto"/>
            <w:noWrap/>
            <w:vAlign w:val="bottom"/>
          </w:tcPr>
          <w:p w14:paraId="4B325B15"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-17 557</w:t>
            </w:r>
          </w:p>
        </w:tc>
        <w:tc>
          <w:tcPr>
            <w:tcW w:w="1402" w:type="dxa"/>
            <w:tcBorders>
              <w:top w:val="nil"/>
              <w:left w:val="nil"/>
              <w:bottom w:val="single" w:sz="4" w:space="0" w:color="auto"/>
              <w:right w:val="single" w:sz="4" w:space="0" w:color="auto"/>
            </w:tcBorders>
            <w:shd w:val="clear" w:color="auto" w:fill="auto"/>
            <w:noWrap/>
            <w:vAlign w:val="bottom"/>
          </w:tcPr>
          <w:p w14:paraId="65DD1E0D"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-14 520</w:t>
            </w:r>
          </w:p>
        </w:tc>
      </w:tr>
      <w:tr w:rsidR="0090193C" w:rsidRPr="00097FBC" w14:paraId="108F4088" w14:textId="77777777" w:rsidTr="0090193C">
        <w:trPr>
          <w:trHeight w:val="262"/>
        </w:trPr>
        <w:tc>
          <w:tcPr>
            <w:tcW w:w="4574" w:type="dxa"/>
            <w:tcBorders>
              <w:top w:val="nil"/>
              <w:left w:val="single" w:sz="4" w:space="0" w:color="auto"/>
              <w:bottom w:val="single" w:sz="4" w:space="0" w:color="auto"/>
              <w:right w:val="single" w:sz="4" w:space="0" w:color="auto"/>
            </w:tcBorders>
            <w:shd w:val="clear" w:color="auto" w:fill="auto"/>
            <w:noWrap/>
            <w:vAlign w:val="bottom"/>
            <w:hideMark/>
          </w:tcPr>
          <w:p w14:paraId="40D18A5A"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Utbetalinger</w:t>
            </w:r>
          </w:p>
        </w:tc>
        <w:tc>
          <w:tcPr>
            <w:tcW w:w="1402" w:type="dxa"/>
            <w:tcBorders>
              <w:top w:val="nil"/>
              <w:left w:val="nil"/>
              <w:bottom w:val="single" w:sz="4" w:space="0" w:color="auto"/>
              <w:right w:val="single" w:sz="4" w:space="0" w:color="auto"/>
            </w:tcBorders>
            <w:shd w:val="clear" w:color="auto" w:fill="auto"/>
            <w:noWrap/>
            <w:vAlign w:val="bottom"/>
          </w:tcPr>
          <w:p w14:paraId="41B56E32"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p>
        </w:tc>
        <w:tc>
          <w:tcPr>
            <w:tcW w:w="1402" w:type="dxa"/>
            <w:tcBorders>
              <w:top w:val="nil"/>
              <w:left w:val="nil"/>
              <w:bottom w:val="single" w:sz="4" w:space="0" w:color="auto"/>
              <w:right w:val="single" w:sz="4" w:space="0" w:color="auto"/>
            </w:tcBorders>
            <w:shd w:val="clear" w:color="auto" w:fill="auto"/>
            <w:noWrap/>
            <w:vAlign w:val="bottom"/>
          </w:tcPr>
          <w:p w14:paraId="68514349"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w:t>
            </w:r>
          </w:p>
        </w:tc>
      </w:tr>
      <w:tr w:rsidR="0090193C" w:rsidRPr="00097FBC" w14:paraId="7A78884E" w14:textId="77777777" w:rsidTr="0090193C">
        <w:trPr>
          <w:trHeight w:val="262"/>
        </w:trPr>
        <w:tc>
          <w:tcPr>
            <w:tcW w:w="4574" w:type="dxa"/>
            <w:tcBorders>
              <w:top w:val="nil"/>
              <w:left w:val="single" w:sz="4" w:space="0" w:color="auto"/>
              <w:bottom w:val="single" w:sz="12" w:space="0" w:color="auto"/>
              <w:right w:val="single" w:sz="4" w:space="0" w:color="auto"/>
            </w:tcBorders>
            <w:shd w:val="clear" w:color="auto" w:fill="auto"/>
            <w:noWrap/>
            <w:vAlign w:val="bottom"/>
            <w:hideMark/>
          </w:tcPr>
          <w:p w14:paraId="62AB624B" w14:textId="77777777" w:rsidR="0090193C" w:rsidRPr="00097FBC" w:rsidRDefault="0090193C" w:rsidP="0090193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Forventet avkastning</w:t>
            </w:r>
          </w:p>
        </w:tc>
        <w:tc>
          <w:tcPr>
            <w:tcW w:w="1402" w:type="dxa"/>
            <w:tcBorders>
              <w:top w:val="nil"/>
              <w:left w:val="nil"/>
              <w:bottom w:val="single" w:sz="12" w:space="0" w:color="auto"/>
              <w:right w:val="single" w:sz="4" w:space="0" w:color="auto"/>
            </w:tcBorders>
            <w:shd w:val="clear" w:color="auto" w:fill="auto"/>
            <w:noWrap/>
            <w:vAlign w:val="bottom"/>
          </w:tcPr>
          <w:p w14:paraId="63E6BC9F"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47 139</w:t>
            </w:r>
          </w:p>
        </w:tc>
        <w:tc>
          <w:tcPr>
            <w:tcW w:w="1402" w:type="dxa"/>
            <w:tcBorders>
              <w:top w:val="nil"/>
              <w:left w:val="nil"/>
              <w:bottom w:val="single" w:sz="12" w:space="0" w:color="auto"/>
              <w:right w:val="single" w:sz="4" w:space="0" w:color="auto"/>
            </w:tcBorders>
            <w:shd w:val="clear" w:color="auto" w:fill="auto"/>
            <w:noWrap/>
            <w:vAlign w:val="bottom"/>
          </w:tcPr>
          <w:p w14:paraId="25DF16C0" w14:textId="77777777" w:rsidR="0090193C" w:rsidRPr="00097FBC" w:rsidRDefault="0090193C" w:rsidP="0090193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34 737</w:t>
            </w:r>
          </w:p>
        </w:tc>
      </w:tr>
      <w:tr w:rsidR="0090193C" w:rsidRPr="00097FBC" w14:paraId="4CB57ED5" w14:textId="77777777" w:rsidTr="0090193C">
        <w:trPr>
          <w:trHeight w:val="262"/>
        </w:trPr>
        <w:tc>
          <w:tcPr>
            <w:tcW w:w="4574" w:type="dxa"/>
            <w:tcBorders>
              <w:top w:val="single" w:sz="12" w:space="0" w:color="auto"/>
              <w:left w:val="single" w:sz="4" w:space="0" w:color="auto"/>
              <w:bottom w:val="single" w:sz="12" w:space="0" w:color="auto"/>
              <w:right w:val="single" w:sz="4" w:space="0" w:color="auto"/>
            </w:tcBorders>
            <w:shd w:val="clear" w:color="auto" w:fill="ACB9CA" w:themeFill="text2" w:themeFillTint="66"/>
            <w:noWrap/>
            <w:vAlign w:val="bottom"/>
            <w:hideMark/>
          </w:tcPr>
          <w:p w14:paraId="7D122041"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Brutto pensjonsmidler. UB 31.18 - Estimat</w:t>
            </w:r>
          </w:p>
        </w:tc>
        <w:tc>
          <w:tcPr>
            <w:tcW w:w="1402" w:type="dxa"/>
            <w:tcBorders>
              <w:top w:val="single" w:sz="12" w:space="0" w:color="auto"/>
              <w:left w:val="nil"/>
              <w:bottom w:val="single" w:sz="12" w:space="0" w:color="auto"/>
              <w:right w:val="single" w:sz="4" w:space="0" w:color="auto"/>
            </w:tcBorders>
            <w:shd w:val="clear" w:color="auto" w:fill="ACB9CA" w:themeFill="text2" w:themeFillTint="66"/>
            <w:noWrap/>
            <w:vAlign w:val="bottom"/>
          </w:tcPr>
          <w:p w14:paraId="3B6C4AA2"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1 290 500</w:t>
            </w:r>
          </w:p>
        </w:tc>
        <w:tc>
          <w:tcPr>
            <w:tcW w:w="1402" w:type="dxa"/>
            <w:tcBorders>
              <w:top w:val="single" w:sz="12" w:space="0" w:color="auto"/>
              <w:left w:val="nil"/>
              <w:bottom w:val="single" w:sz="12" w:space="0" w:color="auto"/>
              <w:right w:val="single" w:sz="4" w:space="0" w:color="auto"/>
            </w:tcBorders>
            <w:shd w:val="clear" w:color="auto" w:fill="ACB9CA" w:themeFill="text2" w:themeFillTint="66"/>
            <w:noWrap/>
            <w:vAlign w:val="bottom"/>
          </w:tcPr>
          <w:p w14:paraId="44780DC8"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960 416</w:t>
            </w:r>
          </w:p>
        </w:tc>
      </w:tr>
      <w:tr w:rsidR="0090193C" w:rsidRPr="00097FBC" w14:paraId="02DD1D06" w14:textId="77777777" w:rsidTr="0090193C">
        <w:trPr>
          <w:trHeight w:val="262"/>
        </w:trPr>
        <w:tc>
          <w:tcPr>
            <w:tcW w:w="4574"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tcPr>
          <w:p w14:paraId="69CF8EAA" w14:textId="77777777" w:rsidR="0090193C" w:rsidRPr="00097FBC" w:rsidRDefault="0090193C" w:rsidP="0090193C">
            <w:pPr>
              <w:spacing w:after="0" w:line="240" w:lineRule="auto"/>
              <w:rPr>
                <w:rFonts w:ascii="Calibri" w:eastAsia="Times New Roman" w:hAnsi="Calibri" w:cs="Calibri"/>
                <w:b/>
                <w:bCs/>
                <w:color w:val="000000"/>
                <w:sz w:val="20"/>
                <w:szCs w:val="20"/>
                <w:lang w:eastAsia="nb-NO"/>
              </w:rPr>
            </w:pPr>
          </w:p>
        </w:tc>
        <w:tc>
          <w:tcPr>
            <w:tcW w:w="1402"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5AA0EF11" w14:textId="77777777" w:rsidR="0090193C" w:rsidRDefault="0090193C" w:rsidP="0090193C">
            <w:pPr>
              <w:spacing w:after="0" w:line="240" w:lineRule="auto"/>
              <w:jc w:val="right"/>
              <w:rPr>
                <w:rFonts w:ascii="Calibri" w:eastAsia="Times New Roman" w:hAnsi="Calibri" w:cs="Calibri"/>
                <w:b/>
                <w:bCs/>
                <w:color w:val="000000"/>
                <w:sz w:val="20"/>
                <w:szCs w:val="20"/>
                <w:lang w:eastAsia="nb-NO"/>
              </w:rPr>
            </w:pPr>
          </w:p>
        </w:tc>
        <w:tc>
          <w:tcPr>
            <w:tcW w:w="1402" w:type="dxa"/>
            <w:tcBorders>
              <w:top w:val="single" w:sz="12" w:space="0" w:color="auto"/>
              <w:left w:val="nil"/>
              <w:bottom w:val="single" w:sz="4" w:space="0" w:color="auto"/>
              <w:right w:val="single" w:sz="4" w:space="0" w:color="auto"/>
            </w:tcBorders>
            <w:shd w:val="clear" w:color="auto" w:fill="ACB9CA" w:themeFill="text2" w:themeFillTint="66"/>
            <w:noWrap/>
            <w:vAlign w:val="bottom"/>
          </w:tcPr>
          <w:p w14:paraId="6B003AD0" w14:textId="77777777" w:rsidR="0090193C" w:rsidRPr="00097FBC" w:rsidRDefault="0090193C" w:rsidP="0090193C">
            <w:pPr>
              <w:spacing w:after="0" w:line="240" w:lineRule="auto"/>
              <w:jc w:val="right"/>
              <w:rPr>
                <w:rFonts w:ascii="Calibri" w:eastAsia="Times New Roman" w:hAnsi="Calibri" w:cs="Calibri"/>
                <w:b/>
                <w:bCs/>
                <w:color w:val="000000"/>
                <w:sz w:val="20"/>
                <w:szCs w:val="20"/>
                <w:lang w:eastAsia="nb-NO"/>
              </w:rPr>
            </w:pPr>
          </w:p>
        </w:tc>
      </w:tr>
    </w:tbl>
    <w:p w14:paraId="77AF328A" w14:textId="77777777" w:rsidR="00097FBC" w:rsidRDefault="00097FBC" w:rsidP="00097FBC">
      <w:pPr>
        <w:spacing w:after="0" w:line="240" w:lineRule="auto"/>
        <w:rPr>
          <w:rFonts w:ascii="Calibri" w:eastAsia="Calibri" w:hAnsi="Calibri" w:cs="Times New Roman"/>
          <w:sz w:val="20"/>
          <w:szCs w:val="20"/>
        </w:rPr>
      </w:pPr>
    </w:p>
    <w:p w14:paraId="1732BD4B" w14:textId="77777777" w:rsidR="0090193C" w:rsidRDefault="0090193C" w:rsidP="00097FBC">
      <w:pPr>
        <w:spacing w:after="0" w:line="240" w:lineRule="auto"/>
        <w:rPr>
          <w:rFonts w:ascii="Calibri" w:eastAsia="Calibri" w:hAnsi="Calibri" w:cs="Times New Roman"/>
          <w:sz w:val="20"/>
          <w:szCs w:val="20"/>
        </w:rPr>
      </w:pPr>
    </w:p>
    <w:tbl>
      <w:tblPr>
        <w:tblW w:w="8140" w:type="dxa"/>
        <w:tblInd w:w="70" w:type="dxa"/>
        <w:tblCellMar>
          <w:left w:w="70" w:type="dxa"/>
          <w:right w:w="70" w:type="dxa"/>
        </w:tblCellMar>
        <w:tblLook w:val="04A0" w:firstRow="1" w:lastRow="0" w:firstColumn="1" w:lastColumn="0" w:noHBand="0" w:noVBand="1"/>
      </w:tblPr>
      <w:tblGrid>
        <w:gridCol w:w="4240"/>
        <w:gridCol w:w="1300"/>
        <w:gridCol w:w="1300"/>
        <w:gridCol w:w="1300"/>
      </w:tblGrid>
      <w:tr w:rsidR="00097FBC" w:rsidRPr="00097FBC" w14:paraId="7010290B" w14:textId="77777777" w:rsidTr="00496059">
        <w:trPr>
          <w:trHeight w:val="255"/>
        </w:trPr>
        <w:tc>
          <w:tcPr>
            <w:tcW w:w="4240" w:type="dxa"/>
            <w:tcBorders>
              <w:top w:val="nil"/>
              <w:left w:val="nil"/>
              <w:bottom w:val="nil"/>
              <w:right w:val="nil"/>
            </w:tcBorders>
            <w:shd w:val="clear" w:color="auto" w:fill="ACB9CA" w:themeFill="text2" w:themeFillTint="66"/>
            <w:noWrap/>
            <w:vAlign w:val="bottom"/>
            <w:hideMark/>
          </w:tcPr>
          <w:p w14:paraId="109492AF"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Årets estimatavvik</w:t>
            </w:r>
          </w:p>
        </w:tc>
        <w:tc>
          <w:tcPr>
            <w:tcW w:w="1300" w:type="dxa"/>
            <w:tcBorders>
              <w:top w:val="nil"/>
              <w:left w:val="nil"/>
              <w:bottom w:val="nil"/>
              <w:right w:val="nil"/>
            </w:tcBorders>
            <w:shd w:val="clear" w:color="auto" w:fill="ACB9CA" w:themeFill="text2" w:themeFillTint="66"/>
            <w:noWrap/>
            <w:vAlign w:val="bottom"/>
            <w:hideMark/>
          </w:tcPr>
          <w:p w14:paraId="2ECBEC09"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Faktisk 01.01</w:t>
            </w:r>
          </w:p>
        </w:tc>
        <w:tc>
          <w:tcPr>
            <w:tcW w:w="1300" w:type="dxa"/>
            <w:tcBorders>
              <w:top w:val="nil"/>
              <w:left w:val="nil"/>
              <w:bottom w:val="nil"/>
              <w:right w:val="nil"/>
            </w:tcBorders>
            <w:shd w:val="clear" w:color="auto" w:fill="ACB9CA" w:themeFill="text2" w:themeFillTint="66"/>
            <w:noWrap/>
            <w:vAlign w:val="bottom"/>
            <w:hideMark/>
          </w:tcPr>
          <w:p w14:paraId="602AF267"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Estimat 31.12</w:t>
            </w:r>
          </w:p>
        </w:tc>
        <w:tc>
          <w:tcPr>
            <w:tcW w:w="1300" w:type="dxa"/>
            <w:tcBorders>
              <w:top w:val="nil"/>
              <w:left w:val="nil"/>
              <w:bottom w:val="nil"/>
              <w:right w:val="nil"/>
            </w:tcBorders>
            <w:shd w:val="clear" w:color="auto" w:fill="ACB9CA" w:themeFill="text2" w:themeFillTint="66"/>
            <w:noWrap/>
            <w:vAlign w:val="bottom"/>
            <w:hideMark/>
          </w:tcPr>
          <w:p w14:paraId="6AA25127" w14:textId="77777777" w:rsidR="00097FBC" w:rsidRPr="00097FBC" w:rsidRDefault="00097FBC" w:rsidP="00F126CC">
            <w:pPr>
              <w:spacing w:after="0" w:line="240" w:lineRule="auto"/>
              <w:jc w:val="center"/>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Estimatavvik</w:t>
            </w:r>
          </w:p>
        </w:tc>
      </w:tr>
      <w:tr w:rsidR="00097FBC" w:rsidRPr="00097FBC" w14:paraId="6DF12764" w14:textId="77777777" w:rsidTr="00F126CC">
        <w:trPr>
          <w:trHeight w:val="255"/>
        </w:trPr>
        <w:tc>
          <w:tcPr>
            <w:tcW w:w="4240" w:type="dxa"/>
            <w:tcBorders>
              <w:top w:val="nil"/>
              <w:left w:val="nil"/>
              <w:bottom w:val="nil"/>
              <w:right w:val="nil"/>
            </w:tcBorders>
            <w:shd w:val="clear" w:color="auto" w:fill="auto"/>
            <w:noWrap/>
            <w:vAlign w:val="bottom"/>
            <w:hideMark/>
          </w:tcPr>
          <w:p w14:paraId="37039012"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Brutto pensjonsforpliktelse</w:t>
            </w:r>
          </w:p>
        </w:tc>
        <w:tc>
          <w:tcPr>
            <w:tcW w:w="1300" w:type="dxa"/>
            <w:tcBorders>
              <w:top w:val="nil"/>
              <w:left w:val="nil"/>
              <w:bottom w:val="nil"/>
              <w:right w:val="nil"/>
            </w:tcBorders>
            <w:shd w:val="clear" w:color="auto" w:fill="auto"/>
            <w:noWrap/>
            <w:vAlign w:val="bottom"/>
            <w:hideMark/>
          </w:tcPr>
          <w:p w14:paraId="1EBACCCC"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1 102 859</w:t>
            </w:r>
          </w:p>
        </w:tc>
        <w:tc>
          <w:tcPr>
            <w:tcW w:w="1300" w:type="dxa"/>
            <w:tcBorders>
              <w:top w:val="nil"/>
              <w:left w:val="nil"/>
              <w:bottom w:val="nil"/>
              <w:right w:val="nil"/>
            </w:tcBorders>
            <w:shd w:val="clear" w:color="auto" w:fill="auto"/>
            <w:noWrap/>
            <w:vAlign w:val="bottom"/>
            <w:hideMark/>
          </w:tcPr>
          <w:p w14:paraId="7F4F61CE"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1 553 839</w:t>
            </w:r>
          </w:p>
        </w:tc>
        <w:tc>
          <w:tcPr>
            <w:tcW w:w="1300" w:type="dxa"/>
            <w:tcBorders>
              <w:top w:val="nil"/>
              <w:left w:val="nil"/>
              <w:bottom w:val="nil"/>
              <w:right w:val="nil"/>
            </w:tcBorders>
            <w:shd w:val="clear" w:color="auto" w:fill="auto"/>
            <w:noWrap/>
            <w:vAlign w:val="bottom"/>
            <w:hideMark/>
          </w:tcPr>
          <w:p w14:paraId="236828C7"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450 980</w:t>
            </w:r>
          </w:p>
        </w:tc>
      </w:tr>
      <w:tr w:rsidR="00097FBC" w:rsidRPr="00097FBC" w14:paraId="4525C263" w14:textId="77777777" w:rsidTr="00F126CC">
        <w:trPr>
          <w:trHeight w:val="255"/>
        </w:trPr>
        <w:tc>
          <w:tcPr>
            <w:tcW w:w="4240" w:type="dxa"/>
            <w:tcBorders>
              <w:top w:val="nil"/>
              <w:left w:val="nil"/>
              <w:bottom w:val="nil"/>
              <w:right w:val="nil"/>
            </w:tcBorders>
            <w:shd w:val="clear" w:color="auto" w:fill="auto"/>
            <w:noWrap/>
            <w:vAlign w:val="bottom"/>
            <w:hideMark/>
          </w:tcPr>
          <w:p w14:paraId="57812402"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Pensjonsmidler</w:t>
            </w:r>
          </w:p>
        </w:tc>
        <w:tc>
          <w:tcPr>
            <w:tcW w:w="1300" w:type="dxa"/>
            <w:tcBorders>
              <w:top w:val="nil"/>
              <w:left w:val="nil"/>
              <w:bottom w:val="nil"/>
              <w:right w:val="nil"/>
            </w:tcBorders>
            <w:shd w:val="clear" w:color="auto" w:fill="auto"/>
            <w:noWrap/>
            <w:vAlign w:val="bottom"/>
            <w:hideMark/>
          </w:tcPr>
          <w:p w14:paraId="104F4429"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961 416</w:t>
            </w:r>
          </w:p>
        </w:tc>
        <w:tc>
          <w:tcPr>
            <w:tcW w:w="1300" w:type="dxa"/>
            <w:tcBorders>
              <w:top w:val="nil"/>
              <w:left w:val="nil"/>
              <w:bottom w:val="nil"/>
              <w:right w:val="nil"/>
            </w:tcBorders>
            <w:shd w:val="clear" w:color="auto" w:fill="auto"/>
            <w:noWrap/>
            <w:vAlign w:val="bottom"/>
            <w:hideMark/>
          </w:tcPr>
          <w:p w14:paraId="4BF68DCB"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1 290 500</w:t>
            </w:r>
          </w:p>
        </w:tc>
        <w:tc>
          <w:tcPr>
            <w:tcW w:w="1300" w:type="dxa"/>
            <w:tcBorders>
              <w:top w:val="nil"/>
              <w:left w:val="nil"/>
              <w:bottom w:val="nil"/>
              <w:right w:val="nil"/>
            </w:tcBorders>
            <w:shd w:val="clear" w:color="auto" w:fill="auto"/>
            <w:noWrap/>
            <w:vAlign w:val="bottom"/>
            <w:hideMark/>
          </w:tcPr>
          <w:p w14:paraId="4CAA87BA"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329 084</w:t>
            </w:r>
          </w:p>
        </w:tc>
      </w:tr>
    </w:tbl>
    <w:p w14:paraId="549F254F" w14:textId="77777777" w:rsidR="00097FBC" w:rsidRPr="00097FBC" w:rsidRDefault="00097FBC" w:rsidP="00097FBC">
      <w:pPr>
        <w:spacing w:after="0" w:line="240" w:lineRule="auto"/>
        <w:rPr>
          <w:rFonts w:ascii="Calibri" w:eastAsia="Calibri" w:hAnsi="Calibri" w:cs="Times New Roman"/>
          <w:sz w:val="20"/>
          <w:szCs w:val="20"/>
        </w:rPr>
      </w:pPr>
    </w:p>
    <w:p w14:paraId="78671D44" w14:textId="77777777" w:rsidR="00097FBC" w:rsidRPr="00097FBC" w:rsidRDefault="00097FBC" w:rsidP="00097FBC">
      <w:pPr>
        <w:spacing w:after="0" w:line="240" w:lineRule="auto"/>
        <w:rPr>
          <w:rFonts w:ascii="Calibri" w:eastAsia="Calibri" w:hAnsi="Calibri" w:cs="Times New Roman"/>
          <w:b/>
          <w:sz w:val="20"/>
          <w:szCs w:val="20"/>
        </w:rPr>
      </w:pPr>
    </w:p>
    <w:p w14:paraId="26DAA42E" w14:textId="77777777" w:rsidR="00097FBC" w:rsidRPr="00097FBC" w:rsidRDefault="00097FBC" w:rsidP="00097FBC">
      <w:pPr>
        <w:spacing w:after="0" w:line="240" w:lineRule="auto"/>
        <w:rPr>
          <w:rFonts w:ascii="Calibri" w:eastAsia="Calibri" w:hAnsi="Calibri" w:cs="Times New Roman"/>
          <w:b/>
          <w:sz w:val="24"/>
          <w:szCs w:val="24"/>
        </w:rPr>
      </w:pPr>
      <w:r w:rsidRPr="00097FBC">
        <w:rPr>
          <w:rFonts w:ascii="Calibri" w:eastAsia="Calibri" w:hAnsi="Calibri" w:cs="Times New Roman"/>
          <w:b/>
          <w:sz w:val="24"/>
          <w:szCs w:val="24"/>
        </w:rPr>
        <w:t>Andre nøkkeltall for Berlevåg Havn KF</w:t>
      </w:r>
    </w:p>
    <w:p w14:paraId="2CD93089" w14:textId="77777777" w:rsidR="00097FBC" w:rsidRPr="00097FBC" w:rsidRDefault="00097FBC" w:rsidP="00097FBC">
      <w:pPr>
        <w:spacing w:after="0" w:line="240" w:lineRule="auto"/>
        <w:rPr>
          <w:rFonts w:ascii="Calibri" w:eastAsia="Calibri" w:hAnsi="Calibri" w:cs="Times New Roman"/>
          <w:sz w:val="20"/>
          <w:szCs w:val="20"/>
        </w:rPr>
      </w:pPr>
    </w:p>
    <w:p w14:paraId="2327B79C" w14:textId="77777777" w:rsidR="00097FBC" w:rsidRPr="00097FBC" w:rsidRDefault="00097FBC" w:rsidP="00097FBC">
      <w:pPr>
        <w:spacing w:after="0" w:line="240" w:lineRule="auto"/>
        <w:rPr>
          <w:rFonts w:ascii="Calibri" w:eastAsia="Calibri" w:hAnsi="Calibri" w:cs="Times New Roman"/>
          <w:b/>
          <w:sz w:val="20"/>
          <w:szCs w:val="20"/>
        </w:rPr>
      </w:pPr>
      <w:r w:rsidRPr="00097FBC">
        <w:rPr>
          <w:rFonts w:ascii="Calibri" w:eastAsia="Calibri" w:hAnsi="Calibri" w:cs="Times New Roman"/>
          <w:b/>
          <w:sz w:val="20"/>
          <w:szCs w:val="20"/>
        </w:rPr>
        <w:t>Andel som tar ut AFP (uttak fra 62 år) - antagelse</w:t>
      </w:r>
    </w:p>
    <w:p w14:paraId="45BBAC38"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Fellesordningen (aldersgrense 65 år)</w:t>
      </w:r>
      <w:r w:rsidRPr="00097FBC">
        <w:rPr>
          <w:rFonts w:ascii="Calibri" w:eastAsia="Calibri" w:hAnsi="Calibri" w:cs="Times New Roman"/>
          <w:sz w:val="20"/>
          <w:szCs w:val="20"/>
        </w:rPr>
        <w:tab/>
      </w:r>
      <w:r w:rsidRPr="00097FBC">
        <w:rPr>
          <w:rFonts w:ascii="Calibri" w:eastAsia="Calibri" w:hAnsi="Calibri" w:cs="Times New Roman"/>
          <w:sz w:val="20"/>
          <w:szCs w:val="20"/>
        </w:rPr>
        <w:tab/>
        <w:t>36 %</w:t>
      </w:r>
    </w:p>
    <w:p w14:paraId="4BCAC44C" w14:textId="77777777" w:rsidR="00097FBC" w:rsidRPr="00097FBC" w:rsidRDefault="00097FBC" w:rsidP="00097FBC">
      <w:pPr>
        <w:spacing w:after="0" w:line="240" w:lineRule="auto"/>
        <w:rPr>
          <w:rFonts w:ascii="Calibri" w:eastAsia="Calibri" w:hAnsi="Calibri" w:cs="Times New Roman"/>
          <w:sz w:val="20"/>
          <w:szCs w:val="20"/>
        </w:rPr>
      </w:pPr>
      <w:r w:rsidRPr="00097FBC">
        <w:rPr>
          <w:rFonts w:ascii="Calibri" w:eastAsia="Calibri" w:hAnsi="Calibri" w:cs="Times New Roman"/>
          <w:sz w:val="20"/>
          <w:szCs w:val="20"/>
        </w:rPr>
        <w:t>Fellesordningen (aldersgrense 70 år)</w:t>
      </w:r>
      <w:r w:rsidRPr="00097FBC">
        <w:rPr>
          <w:rFonts w:ascii="Calibri" w:eastAsia="Calibri" w:hAnsi="Calibri" w:cs="Times New Roman"/>
          <w:sz w:val="20"/>
          <w:szCs w:val="20"/>
        </w:rPr>
        <w:tab/>
      </w:r>
      <w:r w:rsidRPr="00097FBC">
        <w:rPr>
          <w:rFonts w:ascii="Calibri" w:eastAsia="Calibri" w:hAnsi="Calibri" w:cs="Times New Roman"/>
          <w:sz w:val="20"/>
          <w:szCs w:val="20"/>
        </w:rPr>
        <w:tab/>
        <w:t>42,5 %</w:t>
      </w:r>
    </w:p>
    <w:p w14:paraId="3CD97D4A" w14:textId="77777777" w:rsidR="00097FBC" w:rsidRPr="00097FBC" w:rsidRDefault="00097FBC" w:rsidP="00097FBC">
      <w:pPr>
        <w:spacing w:after="0" w:line="240" w:lineRule="auto"/>
        <w:rPr>
          <w:rFonts w:ascii="Calibri" w:eastAsia="Calibri" w:hAnsi="Calibri" w:cs="Times New Roman"/>
          <w:sz w:val="20"/>
          <w:szCs w:val="20"/>
        </w:rPr>
      </w:pPr>
    </w:p>
    <w:tbl>
      <w:tblPr>
        <w:tblW w:w="6804" w:type="dxa"/>
        <w:tblInd w:w="70" w:type="dxa"/>
        <w:tblCellMar>
          <w:left w:w="70" w:type="dxa"/>
          <w:right w:w="70" w:type="dxa"/>
        </w:tblCellMar>
        <w:tblLook w:val="04A0" w:firstRow="1" w:lastRow="0" w:firstColumn="1" w:lastColumn="0" w:noHBand="0" w:noVBand="1"/>
      </w:tblPr>
      <w:tblGrid>
        <w:gridCol w:w="1880"/>
        <w:gridCol w:w="869"/>
        <w:gridCol w:w="795"/>
        <w:gridCol w:w="851"/>
        <w:gridCol w:w="850"/>
        <w:gridCol w:w="851"/>
        <w:gridCol w:w="708"/>
      </w:tblGrid>
      <w:tr w:rsidR="00097FBC" w:rsidRPr="00097FBC" w14:paraId="58167515" w14:textId="77777777" w:rsidTr="00496059">
        <w:trPr>
          <w:trHeight w:val="255"/>
        </w:trPr>
        <w:tc>
          <w:tcPr>
            <w:tcW w:w="3544" w:type="dxa"/>
            <w:gridSpan w:val="3"/>
            <w:tcBorders>
              <w:top w:val="nil"/>
              <w:left w:val="nil"/>
              <w:bottom w:val="nil"/>
              <w:right w:val="nil"/>
            </w:tcBorders>
            <w:shd w:val="clear" w:color="auto" w:fill="ACB9CA" w:themeFill="text2" w:themeFillTint="66"/>
            <w:noWrap/>
            <w:vAlign w:val="bottom"/>
            <w:hideMark/>
          </w:tcPr>
          <w:p w14:paraId="7EA84603"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Frivillig avgang i fellesordningen</w:t>
            </w:r>
          </w:p>
        </w:tc>
        <w:tc>
          <w:tcPr>
            <w:tcW w:w="851" w:type="dxa"/>
            <w:tcBorders>
              <w:top w:val="nil"/>
              <w:left w:val="nil"/>
              <w:bottom w:val="nil"/>
              <w:right w:val="nil"/>
            </w:tcBorders>
            <w:shd w:val="clear" w:color="auto" w:fill="ACB9CA" w:themeFill="text2" w:themeFillTint="66"/>
            <w:noWrap/>
            <w:vAlign w:val="bottom"/>
            <w:hideMark/>
          </w:tcPr>
          <w:p w14:paraId="1892E1E5"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c>
          <w:tcPr>
            <w:tcW w:w="850" w:type="dxa"/>
            <w:tcBorders>
              <w:top w:val="nil"/>
              <w:left w:val="nil"/>
              <w:bottom w:val="nil"/>
              <w:right w:val="nil"/>
            </w:tcBorders>
            <w:shd w:val="clear" w:color="auto" w:fill="ACB9CA" w:themeFill="text2" w:themeFillTint="66"/>
            <w:noWrap/>
            <w:vAlign w:val="bottom"/>
            <w:hideMark/>
          </w:tcPr>
          <w:p w14:paraId="55F0CAF5"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c>
          <w:tcPr>
            <w:tcW w:w="851" w:type="dxa"/>
            <w:tcBorders>
              <w:top w:val="nil"/>
              <w:left w:val="nil"/>
              <w:bottom w:val="nil"/>
              <w:right w:val="nil"/>
            </w:tcBorders>
            <w:shd w:val="clear" w:color="auto" w:fill="ACB9CA" w:themeFill="text2" w:themeFillTint="66"/>
            <w:noWrap/>
            <w:vAlign w:val="bottom"/>
            <w:hideMark/>
          </w:tcPr>
          <w:p w14:paraId="11A6FEC2"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c>
          <w:tcPr>
            <w:tcW w:w="708" w:type="dxa"/>
            <w:tcBorders>
              <w:top w:val="nil"/>
              <w:left w:val="nil"/>
              <w:bottom w:val="nil"/>
              <w:right w:val="nil"/>
            </w:tcBorders>
            <w:shd w:val="clear" w:color="auto" w:fill="ACB9CA" w:themeFill="text2" w:themeFillTint="66"/>
            <w:noWrap/>
            <w:vAlign w:val="bottom"/>
            <w:hideMark/>
          </w:tcPr>
          <w:p w14:paraId="4E882594"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 </w:t>
            </w:r>
          </w:p>
        </w:tc>
      </w:tr>
      <w:tr w:rsidR="00097FBC" w:rsidRPr="00097FBC" w14:paraId="1490BB39" w14:textId="77777777" w:rsidTr="00097FBC">
        <w:trPr>
          <w:trHeight w:val="255"/>
        </w:trPr>
        <w:tc>
          <w:tcPr>
            <w:tcW w:w="1880" w:type="dxa"/>
            <w:tcBorders>
              <w:top w:val="nil"/>
              <w:left w:val="nil"/>
              <w:bottom w:val="nil"/>
              <w:right w:val="nil"/>
            </w:tcBorders>
            <w:shd w:val="clear" w:color="auto" w:fill="auto"/>
            <w:noWrap/>
            <w:vAlign w:val="bottom"/>
            <w:hideMark/>
          </w:tcPr>
          <w:p w14:paraId="70968A0E"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Alder (i år)</w:t>
            </w:r>
          </w:p>
        </w:tc>
        <w:tc>
          <w:tcPr>
            <w:tcW w:w="869" w:type="dxa"/>
            <w:tcBorders>
              <w:top w:val="nil"/>
              <w:left w:val="nil"/>
              <w:bottom w:val="nil"/>
              <w:right w:val="nil"/>
            </w:tcBorders>
            <w:shd w:val="clear" w:color="auto" w:fill="auto"/>
            <w:noWrap/>
            <w:vAlign w:val="bottom"/>
            <w:hideMark/>
          </w:tcPr>
          <w:p w14:paraId="5A3B3CB6"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&lt; 24</w:t>
            </w:r>
          </w:p>
        </w:tc>
        <w:tc>
          <w:tcPr>
            <w:tcW w:w="795" w:type="dxa"/>
            <w:tcBorders>
              <w:top w:val="nil"/>
              <w:left w:val="nil"/>
              <w:bottom w:val="nil"/>
              <w:right w:val="nil"/>
            </w:tcBorders>
            <w:shd w:val="clear" w:color="auto" w:fill="auto"/>
            <w:noWrap/>
            <w:vAlign w:val="bottom"/>
            <w:hideMark/>
          </w:tcPr>
          <w:p w14:paraId="2D94F540"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24 - 29</w:t>
            </w:r>
          </w:p>
        </w:tc>
        <w:tc>
          <w:tcPr>
            <w:tcW w:w="851" w:type="dxa"/>
            <w:tcBorders>
              <w:top w:val="nil"/>
              <w:left w:val="nil"/>
              <w:bottom w:val="nil"/>
              <w:right w:val="nil"/>
            </w:tcBorders>
            <w:shd w:val="clear" w:color="auto" w:fill="auto"/>
            <w:noWrap/>
            <w:vAlign w:val="bottom"/>
            <w:hideMark/>
          </w:tcPr>
          <w:p w14:paraId="469157A4"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 xml:space="preserve">30 - 39 </w:t>
            </w:r>
          </w:p>
        </w:tc>
        <w:tc>
          <w:tcPr>
            <w:tcW w:w="850" w:type="dxa"/>
            <w:tcBorders>
              <w:top w:val="nil"/>
              <w:left w:val="nil"/>
              <w:bottom w:val="nil"/>
              <w:right w:val="nil"/>
            </w:tcBorders>
            <w:shd w:val="clear" w:color="auto" w:fill="auto"/>
            <w:noWrap/>
            <w:vAlign w:val="bottom"/>
            <w:hideMark/>
          </w:tcPr>
          <w:p w14:paraId="50DBFBAE"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40 - 49</w:t>
            </w:r>
          </w:p>
        </w:tc>
        <w:tc>
          <w:tcPr>
            <w:tcW w:w="851" w:type="dxa"/>
            <w:tcBorders>
              <w:top w:val="nil"/>
              <w:left w:val="nil"/>
              <w:bottom w:val="nil"/>
              <w:right w:val="nil"/>
            </w:tcBorders>
            <w:shd w:val="clear" w:color="auto" w:fill="auto"/>
            <w:noWrap/>
            <w:vAlign w:val="bottom"/>
            <w:hideMark/>
          </w:tcPr>
          <w:p w14:paraId="22531888"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50 - 55</w:t>
            </w:r>
          </w:p>
        </w:tc>
        <w:tc>
          <w:tcPr>
            <w:tcW w:w="708" w:type="dxa"/>
            <w:tcBorders>
              <w:top w:val="nil"/>
              <w:left w:val="nil"/>
              <w:bottom w:val="nil"/>
              <w:right w:val="nil"/>
            </w:tcBorders>
            <w:shd w:val="clear" w:color="auto" w:fill="auto"/>
            <w:noWrap/>
            <w:vAlign w:val="bottom"/>
            <w:hideMark/>
          </w:tcPr>
          <w:p w14:paraId="68E0D678"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&gt; 55</w:t>
            </w:r>
          </w:p>
        </w:tc>
      </w:tr>
      <w:tr w:rsidR="00097FBC" w:rsidRPr="00097FBC" w14:paraId="14A4CBF5" w14:textId="77777777" w:rsidTr="00097FBC">
        <w:trPr>
          <w:trHeight w:val="255"/>
        </w:trPr>
        <w:tc>
          <w:tcPr>
            <w:tcW w:w="1880" w:type="dxa"/>
            <w:tcBorders>
              <w:top w:val="nil"/>
              <w:left w:val="nil"/>
              <w:bottom w:val="nil"/>
              <w:right w:val="nil"/>
            </w:tcBorders>
            <w:shd w:val="clear" w:color="auto" w:fill="auto"/>
            <w:noWrap/>
            <w:vAlign w:val="bottom"/>
            <w:hideMark/>
          </w:tcPr>
          <w:p w14:paraId="0F6B3654"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Avgang (i %)</w:t>
            </w:r>
          </w:p>
        </w:tc>
        <w:tc>
          <w:tcPr>
            <w:tcW w:w="869" w:type="dxa"/>
            <w:tcBorders>
              <w:top w:val="nil"/>
              <w:left w:val="nil"/>
              <w:bottom w:val="nil"/>
              <w:right w:val="nil"/>
            </w:tcBorders>
            <w:shd w:val="clear" w:color="auto" w:fill="auto"/>
            <w:noWrap/>
            <w:vAlign w:val="bottom"/>
            <w:hideMark/>
          </w:tcPr>
          <w:p w14:paraId="1F0FE5F8"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25,00</w:t>
            </w:r>
          </w:p>
        </w:tc>
        <w:tc>
          <w:tcPr>
            <w:tcW w:w="795" w:type="dxa"/>
            <w:tcBorders>
              <w:top w:val="nil"/>
              <w:left w:val="nil"/>
              <w:bottom w:val="nil"/>
              <w:right w:val="nil"/>
            </w:tcBorders>
            <w:shd w:val="clear" w:color="auto" w:fill="auto"/>
            <w:noWrap/>
            <w:vAlign w:val="bottom"/>
            <w:hideMark/>
          </w:tcPr>
          <w:p w14:paraId="3FF63070"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15,00</w:t>
            </w:r>
          </w:p>
        </w:tc>
        <w:tc>
          <w:tcPr>
            <w:tcW w:w="851" w:type="dxa"/>
            <w:tcBorders>
              <w:top w:val="nil"/>
              <w:left w:val="nil"/>
              <w:bottom w:val="nil"/>
              <w:right w:val="nil"/>
            </w:tcBorders>
            <w:shd w:val="clear" w:color="auto" w:fill="auto"/>
            <w:noWrap/>
            <w:vAlign w:val="bottom"/>
            <w:hideMark/>
          </w:tcPr>
          <w:p w14:paraId="62AD0E41"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7,50</w:t>
            </w:r>
          </w:p>
        </w:tc>
        <w:tc>
          <w:tcPr>
            <w:tcW w:w="850" w:type="dxa"/>
            <w:tcBorders>
              <w:top w:val="nil"/>
              <w:left w:val="nil"/>
              <w:bottom w:val="nil"/>
              <w:right w:val="nil"/>
            </w:tcBorders>
            <w:shd w:val="clear" w:color="auto" w:fill="auto"/>
            <w:noWrap/>
            <w:vAlign w:val="bottom"/>
            <w:hideMark/>
          </w:tcPr>
          <w:p w14:paraId="2408BE17"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5,00</w:t>
            </w:r>
          </w:p>
        </w:tc>
        <w:tc>
          <w:tcPr>
            <w:tcW w:w="851" w:type="dxa"/>
            <w:tcBorders>
              <w:top w:val="nil"/>
              <w:left w:val="nil"/>
              <w:bottom w:val="nil"/>
              <w:right w:val="nil"/>
            </w:tcBorders>
            <w:shd w:val="clear" w:color="auto" w:fill="auto"/>
            <w:noWrap/>
            <w:vAlign w:val="bottom"/>
            <w:hideMark/>
          </w:tcPr>
          <w:p w14:paraId="7E713019"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3,00</w:t>
            </w:r>
          </w:p>
        </w:tc>
        <w:tc>
          <w:tcPr>
            <w:tcW w:w="708" w:type="dxa"/>
            <w:tcBorders>
              <w:top w:val="nil"/>
              <w:left w:val="nil"/>
              <w:bottom w:val="nil"/>
              <w:right w:val="nil"/>
            </w:tcBorders>
            <w:shd w:val="clear" w:color="auto" w:fill="auto"/>
            <w:noWrap/>
            <w:vAlign w:val="bottom"/>
            <w:hideMark/>
          </w:tcPr>
          <w:p w14:paraId="574F34AE"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0</w:t>
            </w:r>
          </w:p>
        </w:tc>
      </w:tr>
    </w:tbl>
    <w:p w14:paraId="11313A31" w14:textId="77777777" w:rsidR="00097FBC" w:rsidRPr="00097FBC" w:rsidRDefault="00097FBC" w:rsidP="00097FBC">
      <w:pPr>
        <w:spacing w:after="0" w:line="240" w:lineRule="auto"/>
        <w:rPr>
          <w:rFonts w:ascii="Calibri" w:eastAsia="Calibri" w:hAnsi="Calibri" w:cs="Times New Roman"/>
          <w:sz w:val="20"/>
          <w:szCs w:val="20"/>
        </w:rPr>
      </w:pPr>
    </w:p>
    <w:p w14:paraId="28922884" w14:textId="77777777" w:rsidR="00097FBC" w:rsidRPr="00097FBC" w:rsidRDefault="00097FBC" w:rsidP="00097FBC">
      <w:pPr>
        <w:spacing w:after="0" w:line="240" w:lineRule="auto"/>
        <w:rPr>
          <w:rFonts w:ascii="Calibri" w:eastAsia="Calibri" w:hAnsi="Calibri" w:cs="Times New Roman"/>
          <w:sz w:val="20"/>
          <w:szCs w:val="20"/>
        </w:rPr>
      </w:pPr>
    </w:p>
    <w:tbl>
      <w:tblPr>
        <w:tblW w:w="6840" w:type="dxa"/>
        <w:tblInd w:w="70" w:type="dxa"/>
        <w:tblCellMar>
          <w:left w:w="70" w:type="dxa"/>
          <w:right w:w="70" w:type="dxa"/>
        </w:tblCellMar>
        <w:tblLook w:val="04A0" w:firstRow="1" w:lastRow="0" w:firstColumn="1" w:lastColumn="0" w:noHBand="0" w:noVBand="1"/>
      </w:tblPr>
      <w:tblGrid>
        <w:gridCol w:w="4240"/>
        <w:gridCol w:w="1300"/>
        <w:gridCol w:w="1300"/>
      </w:tblGrid>
      <w:tr w:rsidR="00097FBC" w:rsidRPr="00097FBC" w14:paraId="6003F803" w14:textId="77777777" w:rsidTr="00496059">
        <w:trPr>
          <w:trHeight w:val="255"/>
        </w:trPr>
        <w:tc>
          <w:tcPr>
            <w:tcW w:w="4240" w:type="dxa"/>
            <w:tcBorders>
              <w:top w:val="single" w:sz="4" w:space="0" w:color="auto"/>
              <w:left w:val="nil"/>
              <w:bottom w:val="single" w:sz="4" w:space="0" w:color="auto"/>
            </w:tcBorders>
            <w:shd w:val="clear" w:color="auto" w:fill="ACB9CA" w:themeFill="text2" w:themeFillTint="66"/>
            <w:noWrap/>
            <w:vAlign w:val="bottom"/>
            <w:hideMark/>
          </w:tcPr>
          <w:p w14:paraId="0A292B12" w14:textId="77777777" w:rsidR="00097FBC" w:rsidRPr="00097FBC" w:rsidRDefault="00097FBC" w:rsidP="00097FBC">
            <w:pPr>
              <w:spacing w:after="0" w:line="240" w:lineRule="auto"/>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Medlemsstatus</w:t>
            </w:r>
          </w:p>
        </w:tc>
        <w:tc>
          <w:tcPr>
            <w:tcW w:w="1300" w:type="dxa"/>
            <w:tcBorders>
              <w:top w:val="single" w:sz="4" w:space="0" w:color="auto"/>
              <w:bottom w:val="single" w:sz="4" w:space="0" w:color="auto"/>
            </w:tcBorders>
            <w:shd w:val="clear" w:color="auto" w:fill="ACB9CA" w:themeFill="text2" w:themeFillTint="66"/>
            <w:noWrap/>
            <w:vAlign w:val="bottom"/>
            <w:hideMark/>
          </w:tcPr>
          <w:p w14:paraId="68660038" w14:textId="77777777" w:rsidR="00097FBC" w:rsidRPr="00097FBC" w:rsidRDefault="00097FBC" w:rsidP="00097FB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9</w:t>
            </w:r>
          </w:p>
        </w:tc>
        <w:tc>
          <w:tcPr>
            <w:tcW w:w="1300" w:type="dxa"/>
            <w:tcBorders>
              <w:top w:val="single" w:sz="4" w:space="0" w:color="auto"/>
              <w:bottom w:val="single" w:sz="4" w:space="0" w:color="auto"/>
            </w:tcBorders>
            <w:shd w:val="clear" w:color="auto" w:fill="ACB9CA" w:themeFill="text2" w:themeFillTint="66"/>
            <w:noWrap/>
            <w:vAlign w:val="bottom"/>
            <w:hideMark/>
          </w:tcPr>
          <w:p w14:paraId="2C234467" w14:textId="77777777" w:rsidR="00097FBC" w:rsidRPr="00097FBC" w:rsidRDefault="00097FBC" w:rsidP="00097FBC">
            <w:pPr>
              <w:spacing w:after="0" w:line="240" w:lineRule="auto"/>
              <w:jc w:val="right"/>
              <w:rPr>
                <w:rFonts w:ascii="Calibri" w:eastAsia="Times New Roman" w:hAnsi="Calibri" w:cs="Calibri"/>
                <w:b/>
                <w:bCs/>
                <w:color w:val="000000"/>
                <w:sz w:val="20"/>
                <w:szCs w:val="20"/>
                <w:lang w:eastAsia="nb-NO"/>
              </w:rPr>
            </w:pPr>
            <w:r w:rsidRPr="00097FBC">
              <w:rPr>
                <w:rFonts w:ascii="Calibri" w:eastAsia="Times New Roman" w:hAnsi="Calibri" w:cs="Calibri"/>
                <w:b/>
                <w:bCs/>
                <w:color w:val="000000"/>
                <w:sz w:val="20"/>
                <w:szCs w:val="20"/>
                <w:lang w:eastAsia="nb-NO"/>
              </w:rPr>
              <w:t>201</w:t>
            </w:r>
            <w:r w:rsidR="0090193C">
              <w:rPr>
                <w:rFonts w:ascii="Calibri" w:eastAsia="Times New Roman" w:hAnsi="Calibri" w:cs="Calibri"/>
                <w:b/>
                <w:bCs/>
                <w:color w:val="000000"/>
                <w:sz w:val="20"/>
                <w:szCs w:val="20"/>
                <w:lang w:eastAsia="nb-NO"/>
              </w:rPr>
              <w:t>8</w:t>
            </w:r>
          </w:p>
        </w:tc>
      </w:tr>
      <w:tr w:rsidR="00097FBC" w:rsidRPr="00097FBC" w14:paraId="47C0BBC0" w14:textId="77777777" w:rsidTr="00F126CC">
        <w:trPr>
          <w:trHeight w:val="255"/>
        </w:trPr>
        <w:tc>
          <w:tcPr>
            <w:tcW w:w="4240" w:type="dxa"/>
            <w:tcBorders>
              <w:top w:val="single" w:sz="4" w:space="0" w:color="auto"/>
              <w:left w:val="nil"/>
              <w:bottom w:val="nil"/>
              <w:right w:val="nil"/>
            </w:tcBorders>
            <w:shd w:val="clear" w:color="auto" w:fill="auto"/>
            <w:noWrap/>
            <w:vAlign w:val="bottom"/>
            <w:hideMark/>
          </w:tcPr>
          <w:p w14:paraId="134E67B4"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Antall aktive</w:t>
            </w:r>
          </w:p>
        </w:tc>
        <w:tc>
          <w:tcPr>
            <w:tcW w:w="1300" w:type="dxa"/>
            <w:tcBorders>
              <w:top w:val="single" w:sz="4" w:space="0" w:color="auto"/>
              <w:left w:val="nil"/>
              <w:bottom w:val="nil"/>
              <w:right w:val="nil"/>
            </w:tcBorders>
            <w:shd w:val="clear" w:color="auto" w:fill="auto"/>
            <w:noWrap/>
            <w:vAlign w:val="bottom"/>
            <w:hideMark/>
          </w:tcPr>
          <w:p w14:paraId="41ED2B59"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9</w:t>
            </w:r>
          </w:p>
        </w:tc>
        <w:tc>
          <w:tcPr>
            <w:tcW w:w="1300" w:type="dxa"/>
            <w:tcBorders>
              <w:top w:val="single" w:sz="4" w:space="0" w:color="auto"/>
              <w:left w:val="nil"/>
              <w:bottom w:val="nil"/>
              <w:right w:val="nil"/>
            </w:tcBorders>
            <w:shd w:val="clear" w:color="auto" w:fill="auto"/>
            <w:noWrap/>
            <w:vAlign w:val="bottom"/>
            <w:hideMark/>
          </w:tcPr>
          <w:p w14:paraId="42A4CFB2"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5</w:t>
            </w:r>
          </w:p>
        </w:tc>
      </w:tr>
      <w:tr w:rsidR="00097FBC" w:rsidRPr="00097FBC" w14:paraId="0EC7E516" w14:textId="77777777" w:rsidTr="00097FBC">
        <w:trPr>
          <w:trHeight w:val="255"/>
        </w:trPr>
        <w:tc>
          <w:tcPr>
            <w:tcW w:w="4240" w:type="dxa"/>
            <w:tcBorders>
              <w:top w:val="nil"/>
              <w:left w:val="nil"/>
              <w:bottom w:val="nil"/>
              <w:right w:val="nil"/>
            </w:tcBorders>
            <w:shd w:val="clear" w:color="auto" w:fill="auto"/>
            <w:noWrap/>
            <w:vAlign w:val="bottom"/>
            <w:hideMark/>
          </w:tcPr>
          <w:p w14:paraId="47EF97A8"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Antall oppsatte</w:t>
            </w:r>
          </w:p>
        </w:tc>
        <w:tc>
          <w:tcPr>
            <w:tcW w:w="1300" w:type="dxa"/>
            <w:tcBorders>
              <w:top w:val="nil"/>
              <w:left w:val="nil"/>
              <w:bottom w:val="nil"/>
              <w:right w:val="nil"/>
            </w:tcBorders>
            <w:shd w:val="clear" w:color="auto" w:fill="auto"/>
            <w:noWrap/>
            <w:vAlign w:val="bottom"/>
            <w:hideMark/>
          </w:tcPr>
          <w:p w14:paraId="4D99D8E1"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w:t>
            </w:r>
          </w:p>
        </w:tc>
        <w:tc>
          <w:tcPr>
            <w:tcW w:w="1300" w:type="dxa"/>
            <w:tcBorders>
              <w:top w:val="nil"/>
              <w:left w:val="nil"/>
              <w:bottom w:val="nil"/>
              <w:right w:val="nil"/>
            </w:tcBorders>
            <w:shd w:val="clear" w:color="auto" w:fill="auto"/>
            <w:noWrap/>
            <w:vAlign w:val="bottom"/>
            <w:hideMark/>
          </w:tcPr>
          <w:p w14:paraId="22220934"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2</w:t>
            </w:r>
          </w:p>
        </w:tc>
      </w:tr>
      <w:tr w:rsidR="00097FBC" w:rsidRPr="00097FBC" w14:paraId="2280347D" w14:textId="77777777" w:rsidTr="00097FBC">
        <w:trPr>
          <w:trHeight w:val="255"/>
        </w:trPr>
        <w:tc>
          <w:tcPr>
            <w:tcW w:w="4240" w:type="dxa"/>
            <w:tcBorders>
              <w:top w:val="nil"/>
              <w:left w:val="nil"/>
              <w:bottom w:val="nil"/>
              <w:right w:val="nil"/>
            </w:tcBorders>
            <w:shd w:val="clear" w:color="auto" w:fill="auto"/>
            <w:noWrap/>
            <w:vAlign w:val="bottom"/>
            <w:hideMark/>
          </w:tcPr>
          <w:p w14:paraId="25AC44A0"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Antall pensjoner</w:t>
            </w:r>
          </w:p>
        </w:tc>
        <w:tc>
          <w:tcPr>
            <w:tcW w:w="1300" w:type="dxa"/>
            <w:tcBorders>
              <w:top w:val="nil"/>
              <w:left w:val="nil"/>
              <w:bottom w:val="nil"/>
              <w:right w:val="nil"/>
            </w:tcBorders>
            <w:shd w:val="clear" w:color="auto" w:fill="auto"/>
            <w:noWrap/>
            <w:vAlign w:val="bottom"/>
            <w:hideMark/>
          </w:tcPr>
          <w:p w14:paraId="5CD17A7A"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0</w:t>
            </w:r>
          </w:p>
        </w:tc>
        <w:tc>
          <w:tcPr>
            <w:tcW w:w="1300" w:type="dxa"/>
            <w:tcBorders>
              <w:top w:val="nil"/>
              <w:left w:val="nil"/>
              <w:bottom w:val="nil"/>
              <w:right w:val="nil"/>
            </w:tcBorders>
            <w:shd w:val="clear" w:color="auto" w:fill="auto"/>
            <w:noWrap/>
            <w:vAlign w:val="bottom"/>
            <w:hideMark/>
          </w:tcPr>
          <w:p w14:paraId="6B5477AE"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0</w:t>
            </w:r>
          </w:p>
        </w:tc>
      </w:tr>
      <w:tr w:rsidR="00097FBC" w:rsidRPr="00097FBC" w14:paraId="6ACA33C4" w14:textId="77777777" w:rsidTr="00097FBC">
        <w:trPr>
          <w:trHeight w:val="255"/>
        </w:trPr>
        <w:tc>
          <w:tcPr>
            <w:tcW w:w="4240" w:type="dxa"/>
            <w:tcBorders>
              <w:top w:val="nil"/>
              <w:left w:val="nil"/>
              <w:bottom w:val="nil"/>
              <w:right w:val="nil"/>
            </w:tcBorders>
            <w:shd w:val="clear" w:color="auto" w:fill="auto"/>
            <w:noWrap/>
            <w:vAlign w:val="bottom"/>
            <w:hideMark/>
          </w:tcPr>
          <w:p w14:paraId="2B6A7701"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proofErr w:type="spellStart"/>
            <w:r w:rsidRPr="00097FBC">
              <w:rPr>
                <w:rFonts w:ascii="Calibri" w:eastAsia="Times New Roman" w:hAnsi="Calibri" w:cs="Calibri"/>
                <w:color w:val="000000"/>
                <w:sz w:val="20"/>
                <w:szCs w:val="20"/>
                <w:lang w:eastAsia="nb-NO"/>
              </w:rPr>
              <w:t>Gj.snitts</w:t>
            </w:r>
            <w:proofErr w:type="spellEnd"/>
            <w:r w:rsidRPr="00097FBC">
              <w:rPr>
                <w:rFonts w:ascii="Calibri" w:eastAsia="Times New Roman" w:hAnsi="Calibri" w:cs="Calibri"/>
                <w:color w:val="000000"/>
                <w:sz w:val="20"/>
                <w:szCs w:val="20"/>
                <w:lang w:eastAsia="nb-NO"/>
              </w:rPr>
              <w:t xml:space="preserve"> pensjonsgrunnlag aktive</w:t>
            </w:r>
          </w:p>
        </w:tc>
        <w:tc>
          <w:tcPr>
            <w:tcW w:w="1300" w:type="dxa"/>
            <w:tcBorders>
              <w:top w:val="nil"/>
              <w:left w:val="nil"/>
              <w:bottom w:val="nil"/>
              <w:right w:val="nil"/>
            </w:tcBorders>
            <w:shd w:val="clear" w:color="auto" w:fill="auto"/>
            <w:noWrap/>
            <w:vAlign w:val="bottom"/>
            <w:hideMark/>
          </w:tcPr>
          <w:p w14:paraId="2E6421CE"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339 424</w:t>
            </w:r>
          </w:p>
        </w:tc>
        <w:tc>
          <w:tcPr>
            <w:tcW w:w="1300" w:type="dxa"/>
            <w:tcBorders>
              <w:top w:val="nil"/>
              <w:left w:val="nil"/>
              <w:bottom w:val="nil"/>
              <w:right w:val="nil"/>
            </w:tcBorders>
            <w:shd w:val="clear" w:color="auto" w:fill="auto"/>
            <w:noWrap/>
            <w:vAlign w:val="bottom"/>
            <w:hideMark/>
          </w:tcPr>
          <w:p w14:paraId="52719767"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43</w:t>
            </w:r>
            <w:r w:rsidR="0090193C">
              <w:rPr>
                <w:rFonts w:ascii="Calibri" w:eastAsia="Times New Roman" w:hAnsi="Calibri" w:cs="Calibri"/>
                <w:color w:val="000000"/>
                <w:sz w:val="20"/>
                <w:szCs w:val="20"/>
                <w:lang w:eastAsia="nb-NO"/>
              </w:rPr>
              <w:t>5 566</w:t>
            </w:r>
          </w:p>
        </w:tc>
      </w:tr>
      <w:tr w:rsidR="00097FBC" w:rsidRPr="00097FBC" w14:paraId="478705DA" w14:textId="77777777" w:rsidTr="00097FBC">
        <w:trPr>
          <w:trHeight w:val="255"/>
        </w:trPr>
        <w:tc>
          <w:tcPr>
            <w:tcW w:w="4240" w:type="dxa"/>
            <w:tcBorders>
              <w:top w:val="nil"/>
              <w:left w:val="nil"/>
              <w:bottom w:val="nil"/>
              <w:right w:val="nil"/>
            </w:tcBorders>
            <w:shd w:val="clear" w:color="auto" w:fill="auto"/>
            <w:noWrap/>
            <w:vAlign w:val="bottom"/>
            <w:hideMark/>
          </w:tcPr>
          <w:p w14:paraId="6A30CEE0"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proofErr w:type="spellStart"/>
            <w:r w:rsidRPr="00097FBC">
              <w:rPr>
                <w:rFonts w:ascii="Calibri" w:eastAsia="Times New Roman" w:hAnsi="Calibri" w:cs="Calibri"/>
                <w:color w:val="000000"/>
                <w:sz w:val="20"/>
                <w:szCs w:val="20"/>
                <w:lang w:eastAsia="nb-NO"/>
              </w:rPr>
              <w:t>Gj.snitts</w:t>
            </w:r>
            <w:proofErr w:type="spellEnd"/>
            <w:r w:rsidRPr="00097FBC">
              <w:rPr>
                <w:rFonts w:ascii="Calibri" w:eastAsia="Times New Roman" w:hAnsi="Calibri" w:cs="Calibri"/>
                <w:color w:val="000000"/>
                <w:sz w:val="20"/>
                <w:szCs w:val="20"/>
                <w:lang w:eastAsia="nb-NO"/>
              </w:rPr>
              <w:t xml:space="preserve"> alder, aktive</w:t>
            </w:r>
          </w:p>
        </w:tc>
        <w:tc>
          <w:tcPr>
            <w:tcW w:w="1300" w:type="dxa"/>
            <w:tcBorders>
              <w:top w:val="nil"/>
              <w:left w:val="nil"/>
              <w:bottom w:val="nil"/>
              <w:right w:val="nil"/>
            </w:tcBorders>
            <w:shd w:val="clear" w:color="auto" w:fill="auto"/>
            <w:noWrap/>
            <w:vAlign w:val="bottom"/>
            <w:hideMark/>
          </w:tcPr>
          <w:p w14:paraId="6D7D5E22"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47</w:t>
            </w:r>
          </w:p>
        </w:tc>
        <w:tc>
          <w:tcPr>
            <w:tcW w:w="1300" w:type="dxa"/>
            <w:tcBorders>
              <w:top w:val="nil"/>
              <w:left w:val="nil"/>
              <w:bottom w:val="nil"/>
              <w:right w:val="nil"/>
            </w:tcBorders>
            <w:shd w:val="clear" w:color="auto" w:fill="auto"/>
            <w:noWrap/>
            <w:vAlign w:val="bottom"/>
            <w:hideMark/>
          </w:tcPr>
          <w:p w14:paraId="7D913ABB" w14:textId="77777777" w:rsidR="00097FBC" w:rsidRPr="00097FBC" w:rsidRDefault="00097FBC" w:rsidP="00097FBC">
            <w:pPr>
              <w:spacing w:after="0" w:line="240" w:lineRule="auto"/>
              <w:jc w:val="right"/>
              <w:rPr>
                <w:rFonts w:ascii="Calibri" w:eastAsia="Times New Roman" w:hAnsi="Calibri" w:cs="Calibri"/>
                <w:color w:val="000000"/>
                <w:sz w:val="20"/>
                <w:szCs w:val="20"/>
                <w:lang w:eastAsia="nb-NO"/>
              </w:rPr>
            </w:pPr>
            <w:r w:rsidRPr="00097FBC">
              <w:rPr>
                <w:rFonts w:ascii="Calibri" w:eastAsia="Times New Roman" w:hAnsi="Calibri" w:cs="Calibri"/>
                <w:color w:val="000000"/>
                <w:sz w:val="20"/>
                <w:szCs w:val="20"/>
                <w:lang w:eastAsia="nb-NO"/>
              </w:rPr>
              <w:t>5</w:t>
            </w:r>
            <w:r w:rsidR="0090193C">
              <w:rPr>
                <w:rFonts w:ascii="Calibri" w:eastAsia="Times New Roman" w:hAnsi="Calibri" w:cs="Calibri"/>
                <w:color w:val="000000"/>
                <w:sz w:val="20"/>
                <w:szCs w:val="20"/>
                <w:lang w:eastAsia="nb-NO"/>
              </w:rPr>
              <w:t>3</w:t>
            </w:r>
          </w:p>
        </w:tc>
      </w:tr>
      <w:tr w:rsidR="00097FBC" w:rsidRPr="00097FBC" w14:paraId="70342270" w14:textId="77777777" w:rsidTr="00097FBC">
        <w:trPr>
          <w:trHeight w:val="255"/>
        </w:trPr>
        <w:tc>
          <w:tcPr>
            <w:tcW w:w="4240" w:type="dxa"/>
            <w:tcBorders>
              <w:top w:val="nil"/>
              <w:left w:val="nil"/>
              <w:bottom w:val="nil"/>
              <w:right w:val="nil"/>
            </w:tcBorders>
            <w:shd w:val="clear" w:color="auto" w:fill="auto"/>
            <w:noWrap/>
            <w:vAlign w:val="bottom"/>
            <w:hideMark/>
          </w:tcPr>
          <w:p w14:paraId="21F86805" w14:textId="77777777" w:rsidR="00097FBC" w:rsidRPr="00097FBC" w:rsidRDefault="00097FBC" w:rsidP="00097FBC">
            <w:pPr>
              <w:spacing w:after="0" w:line="240" w:lineRule="auto"/>
              <w:rPr>
                <w:rFonts w:ascii="Calibri" w:eastAsia="Times New Roman" w:hAnsi="Calibri" w:cs="Calibri"/>
                <w:color w:val="000000"/>
                <w:sz w:val="20"/>
                <w:szCs w:val="20"/>
                <w:lang w:eastAsia="nb-NO"/>
              </w:rPr>
            </w:pPr>
            <w:proofErr w:type="spellStart"/>
            <w:r w:rsidRPr="00097FBC">
              <w:rPr>
                <w:rFonts w:ascii="Calibri" w:eastAsia="Times New Roman" w:hAnsi="Calibri" w:cs="Calibri"/>
                <w:color w:val="000000"/>
                <w:sz w:val="20"/>
                <w:szCs w:val="20"/>
                <w:lang w:eastAsia="nb-NO"/>
              </w:rPr>
              <w:t>Gj.snitts</w:t>
            </w:r>
            <w:proofErr w:type="spellEnd"/>
            <w:r w:rsidRPr="00097FBC">
              <w:rPr>
                <w:rFonts w:ascii="Calibri" w:eastAsia="Times New Roman" w:hAnsi="Calibri" w:cs="Calibri"/>
                <w:color w:val="000000"/>
                <w:sz w:val="20"/>
                <w:szCs w:val="20"/>
                <w:lang w:eastAsia="nb-NO"/>
              </w:rPr>
              <w:t xml:space="preserve"> tjenestetid, aktive</w:t>
            </w:r>
          </w:p>
        </w:tc>
        <w:tc>
          <w:tcPr>
            <w:tcW w:w="1300" w:type="dxa"/>
            <w:tcBorders>
              <w:top w:val="nil"/>
              <w:left w:val="nil"/>
              <w:bottom w:val="nil"/>
              <w:right w:val="nil"/>
            </w:tcBorders>
            <w:shd w:val="clear" w:color="auto" w:fill="auto"/>
            <w:noWrap/>
            <w:vAlign w:val="bottom"/>
            <w:hideMark/>
          </w:tcPr>
          <w:p w14:paraId="51BB49E7"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2,41</w:t>
            </w:r>
          </w:p>
        </w:tc>
        <w:tc>
          <w:tcPr>
            <w:tcW w:w="1300" w:type="dxa"/>
            <w:tcBorders>
              <w:top w:val="nil"/>
              <w:left w:val="nil"/>
              <w:bottom w:val="nil"/>
              <w:right w:val="nil"/>
            </w:tcBorders>
            <w:shd w:val="clear" w:color="auto" w:fill="auto"/>
            <w:noWrap/>
            <w:vAlign w:val="bottom"/>
            <w:hideMark/>
          </w:tcPr>
          <w:p w14:paraId="190F04B4" w14:textId="77777777" w:rsidR="00097FBC" w:rsidRPr="00097FBC" w:rsidRDefault="0090193C" w:rsidP="00097FBC">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3</w:t>
            </w:r>
            <w:r w:rsidR="00097FBC" w:rsidRPr="00097FBC">
              <w:rPr>
                <w:rFonts w:ascii="Calibri" w:eastAsia="Times New Roman" w:hAnsi="Calibri" w:cs="Calibri"/>
                <w:color w:val="000000"/>
                <w:sz w:val="20"/>
                <w:szCs w:val="20"/>
                <w:lang w:eastAsia="nb-NO"/>
              </w:rPr>
              <w:t>,05</w:t>
            </w:r>
          </w:p>
        </w:tc>
      </w:tr>
    </w:tbl>
    <w:p w14:paraId="1B1A139B" w14:textId="77777777" w:rsidR="00097FBC" w:rsidRPr="00097FBC" w:rsidRDefault="00097FBC" w:rsidP="00097FBC">
      <w:pPr>
        <w:spacing w:after="0" w:line="240" w:lineRule="auto"/>
        <w:rPr>
          <w:rFonts w:ascii="Calibri" w:eastAsia="Calibri" w:hAnsi="Calibri" w:cs="Times New Roman"/>
          <w:sz w:val="20"/>
          <w:szCs w:val="20"/>
        </w:rPr>
      </w:pPr>
    </w:p>
    <w:p w14:paraId="526EF0F5" w14:textId="77777777" w:rsidR="00097FBC" w:rsidRPr="00315548" w:rsidRDefault="00097FBC" w:rsidP="00097FBC">
      <w:pPr>
        <w:spacing w:after="0" w:line="240" w:lineRule="auto"/>
      </w:pPr>
      <w:r w:rsidRPr="00097FBC">
        <w:rPr>
          <w:rFonts w:ascii="Calibri" w:eastAsia="Calibri" w:hAnsi="Calibri" w:cs="Times New Roman"/>
          <w:sz w:val="20"/>
          <w:szCs w:val="20"/>
        </w:rPr>
        <w:t xml:space="preserve">Oppsatte er personer som det fortsatt betales for via Reguleringspremie. Har tidligere arbeidet i Berlevåg Havn KF, men har nå andre arbeidsgivere. Berlevåg Havn KF har fremtidige pensjonsforpliktelser for disse.  Antall pensjoner er antall pensjoner som kommunen betaler for via reguleringspremien, til personer som i dag er pensjonister (eller etterlatte). Det er lite endring i antall oppsatte, gjennomsnittlig pensjonsgrunnlag, gjennomsnitts alder og tjenestetid. Endringen tilsvarer endringene som er normalt etter ytterligere et år med samme ansatte i KLPs pensjonsordning. </w:t>
      </w:r>
      <w:r w:rsidRPr="00097FBC">
        <w:rPr>
          <w:rFonts w:ascii="Calibri" w:eastAsia="Calibri" w:hAnsi="Calibri" w:cs="Times New Roman"/>
          <w:b/>
          <w:sz w:val="20"/>
          <w:szCs w:val="20"/>
        </w:rPr>
        <w:br/>
      </w:r>
    </w:p>
    <w:p w14:paraId="051EC412" w14:textId="77777777" w:rsidR="00315548" w:rsidRDefault="00315548" w:rsidP="00823E34">
      <w:pPr>
        <w:spacing w:after="0" w:line="240" w:lineRule="auto"/>
      </w:pPr>
    </w:p>
    <w:p w14:paraId="08548A95" w14:textId="77777777" w:rsidR="00315548" w:rsidRDefault="00315548" w:rsidP="00823E34">
      <w:pPr>
        <w:spacing w:after="0" w:line="240" w:lineRule="auto"/>
      </w:pPr>
    </w:p>
    <w:p w14:paraId="2E5537C4" w14:textId="77777777" w:rsidR="00315548" w:rsidRDefault="00315548" w:rsidP="00823E34">
      <w:pPr>
        <w:spacing w:after="0" w:line="240" w:lineRule="auto"/>
      </w:pPr>
    </w:p>
    <w:p w14:paraId="1649388A" w14:textId="77777777" w:rsidR="00315548" w:rsidRDefault="00315548" w:rsidP="00823E34">
      <w:pPr>
        <w:spacing w:after="0" w:line="240" w:lineRule="auto"/>
      </w:pPr>
    </w:p>
    <w:p w14:paraId="120AD3E9" w14:textId="77777777" w:rsidR="00056605" w:rsidRDefault="00056605" w:rsidP="00823E34">
      <w:pPr>
        <w:spacing w:after="0" w:line="240" w:lineRule="auto"/>
      </w:pPr>
    </w:p>
    <w:p w14:paraId="447059F3" w14:textId="77777777" w:rsidR="00315548" w:rsidRDefault="00315548" w:rsidP="00823E34">
      <w:pPr>
        <w:spacing w:after="0" w:line="240" w:lineRule="auto"/>
      </w:pPr>
    </w:p>
    <w:p w14:paraId="2537A3FC" w14:textId="77777777" w:rsidR="00315548" w:rsidRDefault="00315548" w:rsidP="00823E34">
      <w:pPr>
        <w:spacing w:after="0" w:line="240" w:lineRule="auto"/>
      </w:pPr>
    </w:p>
    <w:p w14:paraId="629AB2D1" w14:textId="77777777" w:rsidR="00077F7F" w:rsidRPr="00077F7F" w:rsidRDefault="00077F7F" w:rsidP="00077F7F">
      <w:pPr>
        <w:spacing w:after="0" w:line="240" w:lineRule="auto"/>
        <w:rPr>
          <w:rFonts w:ascii="Calibri" w:hAnsi="Calibri"/>
          <w:b/>
          <w:sz w:val="24"/>
          <w:szCs w:val="24"/>
        </w:rPr>
      </w:pPr>
      <w:r w:rsidRPr="00077F7F">
        <w:rPr>
          <w:rFonts w:ascii="Calibri" w:hAnsi="Calibri"/>
          <w:b/>
          <w:sz w:val="24"/>
          <w:szCs w:val="24"/>
        </w:rPr>
        <w:lastRenderedPageBreak/>
        <w:t>Note 4 Arbeidskapitalen:</w:t>
      </w:r>
    </w:p>
    <w:p w14:paraId="63CAE593" w14:textId="77777777" w:rsidR="00315548" w:rsidRDefault="00056605" w:rsidP="00823E34">
      <w:pPr>
        <w:spacing w:after="0" w:line="240" w:lineRule="auto"/>
      </w:pPr>
      <w:r w:rsidRPr="00056605">
        <w:rPr>
          <w:noProof/>
        </w:rPr>
        <w:drawing>
          <wp:inline distT="0" distB="0" distL="0" distR="0" wp14:anchorId="16868A35" wp14:editId="4270DE55">
            <wp:extent cx="5686425" cy="496252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425" cy="4962525"/>
                    </a:xfrm>
                    <a:prstGeom prst="rect">
                      <a:avLst/>
                    </a:prstGeom>
                    <a:noFill/>
                    <a:ln>
                      <a:noFill/>
                    </a:ln>
                  </pic:spPr>
                </pic:pic>
              </a:graphicData>
            </a:graphic>
          </wp:inline>
        </w:drawing>
      </w:r>
    </w:p>
    <w:p w14:paraId="79D61696" w14:textId="77777777" w:rsidR="00077F7F" w:rsidRDefault="00077F7F" w:rsidP="00823E34">
      <w:pPr>
        <w:spacing w:after="0" w:line="240" w:lineRule="auto"/>
      </w:pPr>
    </w:p>
    <w:p w14:paraId="252D5EB2" w14:textId="77777777" w:rsidR="00E2403B" w:rsidRDefault="00E2403B"/>
    <w:p w14:paraId="5896A336" w14:textId="77777777" w:rsidR="00056605" w:rsidRDefault="00056605"/>
    <w:p w14:paraId="26003293" w14:textId="77777777" w:rsidR="00077F7F" w:rsidRDefault="00077F7F" w:rsidP="00077F7F">
      <w:pPr>
        <w:spacing w:after="0" w:line="240" w:lineRule="auto"/>
        <w:rPr>
          <w:rFonts w:ascii="Calibri" w:hAnsi="Calibri"/>
          <w:b/>
          <w:sz w:val="24"/>
          <w:szCs w:val="24"/>
        </w:rPr>
      </w:pPr>
      <w:r w:rsidRPr="00077F7F">
        <w:rPr>
          <w:rFonts w:ascii="Calibri" w:hAnsi="Calibri"/>
          <w:b/>
          <w:sz w:val="24"/>
          <w:szCs w:val="24"/>
        </w:rPr>
        <w:t xml:space="preserve">Note </w:t>
      </w:r>
      <w:r w:rsidR="00180BD5">
        <w:rPr>
          <w:rFonts w:ascii="Calibri" w:hAnsi="Calibri"/>
          <w:b/>
          <w:sz w:val="24"/>
          <w:szCs w:val="24"/>
        </w:rPr>
        <w:t>5</w:t>
      </w:r>
      <w:r w:rsidRPr="00077F7F">
        <w:rPr>
          <w:rFonts w:ascii="Calibri" w:hAnsi="Calibri"/>
          <w:b/>
          <w:sz w:val="24"/>
          <w:szCs w:val="24"/>
        </w:rPr>
        <w:t xml:space="preserve"> Fordringer og gjeld til kommunen</w:t>
      </w:r>
    </w:p>
    <w:p w14:paraId="70A0F0B7" w14:textId="77777777" w:rsidR="00315548" w:rsidRDefault="00056605" w:rsidP="00823E34">
      <w:pPr>
        <w:spacing w:after="0" w:line="240" w:lineRule="auto"/>
      </w:pPr>
      <w:r w:rsidRPr="00056605">
        <w:rPr>
          <w:noProof/>
        </w:rPr>
        <w:drawing>
          <wp:inline distT="0" distB="0" distL="0" distR="0" wp14:anchorId="7F0E3CDD" wp14:editId="6041F041">
            <wp:extent cx="5486400" cy="164782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647825"/>
                    </a:xfrm>
                    <a:prstGeom prst="rect">
                      <a:avLst/>
                    </a:prstGeom>
                    <a:noFill/>
                    <a:ln>
                      <a:noFill/>
                    </a:ln>
                  </pic:spPr>
                </pic:pic>
              </a:graphicData>
            </a:graphic>
          </wp:inline>
        </w:drawing>
      </w:r>
    </w:p>
    <w:p w14:paraId="693F88F9" w14:textId="77777777" w:rsidR="00077F7F" w:rsidRDefault="00077F7F" w:rsidP="00823E34">
      <w:pPr>
        <w:spacing w:after="0" w:line="240" w:lineRule="auto"/>
      </w:pPr>
    </w:p>
    <w:p w14:paraId="4576B942" w14:textId="77777777" w:rsidR="00077F7F" w:rsidRDefault="00077F7F" w:rsidP="00823E34">
      <w:pPr>
        <w:spacing w:after="0" w:line="240" w:lineRule="auto"/>
      </w:pPr>
      <w:r w:rsidRPr="00077F7F">
        <w:t>Ordinæ</w:t>
      </w:r>
      <w:r w:rsidR="00F44D1E">
        <w:t>rt</w:t>
      </w:r>
      <w:r w:rsidRPr="00077F7F">
        <w:t xml:space="preserve"> momsoppgjør for Berlevåg Havn</w:t>
      </w:r>
      <w:r w:rsidR="00F44D1E">
        <w:t xml:space="preserve"> KF</w:t>
      </w:r>
      <w:r w:rsidRPr="00077F7F">
        <w:t xml:space="preserve"> leveres sammen med Berlevåg kommune</w:t>
      </w:r>
      <w:r w:rsidR="00F44D1E">
        <w:t>s oppgjør</w:t>
      </w:r>
      <w:r w:rsidRPr="00077F7F">
        <w:t xml:space="preserve">.  </w:t>
      </w:r>
      <w:r w:rsidR="00F44D1E">
        <w:t>For 6. termin var Berlevåg Havn KF skyldig kr 313 907 i avgift til skatteetaten. Oppgjøret betales til kommunen som deretter leveres felles oppgjør til skatteetaten</w:t>
      </w:r>
      <w:r w:rsidR="000F016E">
        <w:t xml:space="preserve"> </w:t>
      </w:r>
      <w:r w:rsidR="00F44D1E">
        <w:t>i februar 2020. Per 31.12.19 står beløpet på oppgjørskonto i Berlevåg Havn KF (konto 2326111) og som kortsiktig fordring fra Havnekass</w:t>
      </w:r>
      <w:r w:rsidR="00056605">
        <w:t>en</w:t>
      </w:r>
      <w:r w:rsidR="00F44D1E">
        <w:t xml:space="preserve"> i kommunens regnskap (konto 2134010).</w:t>
      </w:r>
    </w:p>
    <w:p w14:paraId="76ADFC07" w14:textId="77777777" w:rsidR="00F44D1E" w:rsidRDefault="00F44D1E" w:rsidP="00823E34">
      <w:pPr>
        <w:spacing w:after="0" w:line="240" w:lineRule="auto"/>
      </w:pPr>
      <w:r>
        <w:lastRenderedPageBreak/>
        <w:t>Kommunestyret vedtok i desember, sak 27/19, etter forespørsel fra havnestyret å dekke inne underskuddet som foretaket har fra 2017, jfr. kommunelovens § 14-12. Pengene ble overført først i januar 2020, så dekningen står som kortsiktig gjeld i kommunens regnskap (konto 2320953), og som kortsiktig fordring i regnskapet til foretaket (konto 2134000).</w:t>
      </w:r>
    </w:p>
    <w:p w14:paraId="0BAA9DB2" w14:textId="77777777" w:rsidR="00F44D1E" w:rsidRDefault="00F44D1E" w:rsidP="00823E34">
      <w:pPr>
        <w:spacing w:after="0" w:line="240" w:lineRule="auto"/>
      </w:pPr>
    </w:p>
    <w:p w14:paraId="2B706099" w14:textId="77777777" w:rsidR="00077F7F" w:rsidRDefault="00077F7F" w:rsidP="00077F7F">
      <w:pPr>
        <w:spacing w:after="0" w:line="240" w:lineRule="auto"/>
      </w:pPr>
      <w:r>
        <w:t>Kommunen har ikke gitt lån til Berlevåg Havn KF i 201</w:t>
      </w:r>
      <w:r w:rsidR="00F44D1E">
        <w:t>9</w:t>
      </w:r>
      <w:r>
        <w:t>.</w:t>
      </w:r>
    </w:p>
    <w:p w14:paraId="1136AA7F" w14:textId="77777777" w:rsidR="00077F7F" w:rsidRDefault="00077F7F" w:rsidP="00077F7F">
      <w:pPr>
        <w:spacing w:after="0" w:line="240" w:lineRule="auto"/>
      </w:pPr>
    </w:p>
    <w:p w14:paraId="7937869A" w14:textId="77777777" w:rsidR="00077F7F" w:rsidRDefault="00077F7F" w:rsidP="00077F7F">
      <w:pPr>
        <w:spacing w:after="0" w:line="240" w:lineRule="auto"/>
      </w:pPr>
      <w:r>
        <w:t>Det finnes ikke mellomværende med KF og § 27 samarbeid.</w:t>
      </w:r>
    </w:p>
    <w:p w14:paraId="6233B230" w14:textId="77777777" w:rsidR="00077F7F" w:rsidRDefault="00077F7F" w:rsidP="00077F7F">
      <w:pPr>
        <w:spacing w:after="0" w:line="240" w:lineRule="auto"/>
      </w:pPr>
    </w:p>
    <w:p w14:paraId="7447B92C" w14:textId="77777777" w:rsidR="00077F7F" w:rsidRDefault="00077F7F" w:rsidP="00077F7F">
      <w:pPr>
        <w:spacing w:after="0" w:line="240" w:lineRule="auto"/>
      </w:pPr>
    </w:p>
    <w:p w14:paraId="7E97AFBD" w14:textId="77777777" w:rsidR="00077F7F" w:rsidRDefault="00077F7F" w:rsidP="00077F7F">
      <w:pPr>
        <w:spacing w:after="0" w:line="240" w:lineRule="auto"/>
        <w:rPr>
          <w:b/>
          <w:sz w:val="24"/>
          <w:szCs w:val="24"/>
        </w:rPr>
      </w:pPr>
      <w:r w:rsidRPr="00077F7F">
        <w:rPr>
          <w:b/>
          <w:sz w:val="24"/>
          <w:szCs w:val="24"/>
        </w:rPr>
        <w:t xml:space="preserve">Note </w:t>
      </w:r>
      <w:r w:rsidR="00180BD5">
        <w:rPr>
          <w:b/>
          <w:sz w:val="24"/>
          <w:szCs w:val="24"/>
        </w:rPr>
        <w:t>6</w:t>
      </w:r>
      <w:r w:rsidRPr="00077F7F">
        <w:rPr>
          <w:b/>
          <w:sz w:val="24"/>
          <w:szCs w:val="24"/>
        </w:rPr>
        <w:t xml:space="preserve"> Investeringsoversikt </w:t>
      </w:r>
    </w:p>
    <w:p w14:paraId="1C3DCF16" w14:textId="77777777" w:rsidR="00077F7F" w:rsidRPr="00077F7F" w:rsidRDefault="00502CDE" w:rsidP="00077F7F">
      <w:pPr>
        <w:spacing w:after="0" w:line="240" w:lineRule="auto"/>
        <w:rPr>
          <w:b/>
          <w:sz w:val="24"/>
          <w:szCs w:val="24"/>
        </w:rPr>
      </w:pPr>
      <w:r w:rsidRPr="00502CDE">
        <w:rPr>
          <w:noProof/>
        </w:rPr>
        <w:drawing>
          <wp:inline distT="0" distB="0" distL="0" distR="0" wp14:anchorId="5CAAE51F" wp14:editId="2324CB9A">
            <wp:extent cx="5760720" cy="26670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667000"/>
                    </a:xfrm>
                    <a:prstGeom prst="rect">
                      <a:avLst/>
                    </a:prstGeom>
                    <a:noFill/>
                    <a:ln>
                      <a:noFill/>
                    </a:ln>
                  </pic:spPr>
                </pic:pic>
              </a:graphicData>
            </a:graphic>
          </wp:inline>
        </w:drawing>
      </w:r>
    </w:p>
    <w:p w14:paraId="0A3E485A" w14:textId="77777777" w:rsidR="00077F7F" w:rsidRPr="00077F7F" w:rsidRDefault="00077F7F" w:rsidP="00077F7F">
      <w:pPr>
        <w:spacing w:after="0" w:line="240" w:lineRule="auto"/>
      </w:pPr>
    </w:p>
    <w:p w14:paraId="126A5181" w14:textId="77777777" w:rsidR="00932ACC" w:rsidRDefault="00932ACC" w:rsidP="00077F7F">
      <w:pPr>
        <w:spacing w:after="0" w:line="240" w:lineRule="auto"/>
      </w:pPr>
    </w:p>
    <w:p w14:paraId="13C58D2B" w14:textId="77777777" w:rsidR="00932ACC" w:rsidRPr="00932ACC" w:rsidRDefault="00D54CD2" w:rsidP="00932ACC">
      <w:pPr>
        <w:spacing w:after="0" w:line="240" w:lineRule="auto"/>
        <w:rPr>
          <w:rFonts w:ascii="Calibri" w:hAnsi="Calibri"/>
          <w:b/>
          <w:sz w:val="24"/>
          <w:szCs w:val="24"/>
        </w:rPr>
      </w:pPr>
      <w:r>
        <w:rPr>
          <w:rFonts w:ascii="Calibri" w:hAnsi="Calibri"/>
          <w:b/>
          <w:sz w:val="24"/>
          <w:szCs w:val="24"/>
        </w:rPr>
        <w:t>N</w:t>
      </w:r>
      <w:r w:rsidR="00932ACC" w:rsidRPr="00932ACC">
        <w:rPr>
          <w:rFonts w:ascii="Calibri" w:hAnsi="Calibri"/>
          <w:b/>
          <w:sz w:val="24"/>
          <w:szCs w:val="24"/>
        </w:rPr>
        <w:t xml:space="preserve">ote </w:t>
      </w:r>
      <w:r w:rsidR="00180BD5">
        <w:rPr>
          <w:rFonts w:ascii="Calibri" w:hAnsi="Calibri"/>
          <w:b/>
          <w:sz w:val="24"/>
          <w:szCs w:val="24"/>
        </w:rPr>
        <w:t>7</w:t>
      </w:r>
      <w:r w:rsidR="00932ACC" w:rsidRPr="00932ACC">
        <w:rPr>
          <w:rFonts w:ascii="Calibri" w:hAnsi="Calibri"/>
          <w:b/>
          <w:sz w:val="24"/>
          <w:szCs w:val="24"/>
        </w:rPr>
        <w:t xml:space="preserve"> Anleggsmidler:</w:t>
      </w:r>
    </w:p>
    <w:p w14:paraId="1CC57327" w14:textId="77777777" w:rsidR="00932ACC" w:rsidRPr="008B4CE8" w:rsidRDefault="00056605" w:rsidP="008B4CE8">
      <w:pPr>
        <w:spacing w:after="0" w:line="240" w:lineRule="auto"/>
      </w:pPr>
      <w:r w:rsidRPr="00056605">
        <w:rPr>
          <w:noProof/>
        </w:rPr>
        <w:drawing>
          <wp:inline distT="0" distB="0" distL="0" distR="0" wp14:anchorId="55A397A7" wp14:editId="7FFDD128">
            <wp:extent cx="6088381" cy="2857500"/>
            <wp:effectExtent l="0" t="0" r="762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0735" cy="2858605"/>
                    </a:xfrm>
                    <a:prstGeom prst="rect">
                      <a:avLst/>
                    </a:prstGeom>
                    <a:noFill/>
                    <a:ln>
                      <a:noFill/>
                    </a:ln>
                  </pic:spPr>
                </pic:pic>
              </a:graphicData>
            </a:graphic>
          </wp:inline>
        </w:drawing>
      </w:r>
    </w:p>
    <w:p w14:paraId="5DDF7269" w14:textId="77777777" w:rsidR="0064549B" w:rsidRDefault="0064549B" w:rsidP="008B4CE8">
      <w:pPr>
        <w:rPr>
          <w:rFonts w:ascii="Calibri" w:hAnsi="Calibri"/>
          <w:b/>
          <w:sz w:val="24"/>
          <w:szCs w:val="24"/>
        </w:rPr>
      </w:pPr>
    </w:p>
    <w:p w14:paraId="60351EC7" w14:textId="77777777" w:rsidR="00932ACC" w:rsidRPr="008B4CE8" w:rsidRDefault="00932ACC" w:rsidP="008B4CE8">
      <w:pPr>
        <w:rPr>
          <w:rFonts w:ascii="Calibri" w:hAnsi="Calibri"/>
          <w:sz w:val="24"/>
          <w:szCs w:val="24"/>
        </w:rPr>
      </w:pPr>
      <w:r>
        <w:rPr>
          <w:rFonts w:ascii="Calibri" w:hAnsi="Calibri"/>
          <w:b/>
          <w:sz w:val="24"/>
          <w:szCs w:val="24"/>
        </w:rPr>
        <w:br w:type="page"/>
      </w:r>
    </w:p>
    <w:p w14:paraId="70EAA310" w14:textId="77777777" w:rsidR="00932ACC" w:rsidRPr="00932ACC" w:rsidRDefault="00932ACC" w:rsidP="00932ACC">
      <w:pPr>
        <w:spacing w:after="0" w:line="240" w:lineRule="auto"/>
        <w:rPr>
          <w:rFonts w:ascii="Calibri" w:hAnsi="Calibri"/>
          <w:b/>
          <w:sz w:val="24"/>
          <w:szCs w:val="24"/>
        </w:rPr>
      </w:pPr>
      <w:r w:rsidRPr="00932ACC">
        <w:rPr>
          <w:rFonts w:ascii="Calibri" w:hAnsi="Calibri"/>
          <w:b/>
          <w:sz w:val="24"/>
          <w:szCs w:val="24"/>
        </w:rPr>
        <w:lastRenderedPageBreak/>
        <w:t xml:space="preserve">Note </w:t>
      </w:r>
      <w:r w:rsidR="00180BD5">
        <w:rPr>
          <w:rFonts w:ascii="Calibri" w:hAnsi="Calibri"/>
          <w:b/>
          <w:sz w:val="24"/>
          <w:szCs w:val="24"/>
        </w:rPr>
        <w:t>8</w:t>
      </w:r>
      <w:r w:rsidRPr="00932ACC">
        <w:rPr>
          <w:rFonts w:ascii="Calibri" w:hAnsi="Calibri"/>
          <w:b/>
          <w:sz w:val="24"/>
          <w:szCs w:val="24"/>
        </w:rPr>
        <w:t xml:space="preserve"> Avsetning og bruk av fond:</w:t>
      </w:r>
    </w:p>
    <w:p w14:paraId="747E96CB" w14:textId="77777777" w:rsidR="00077F7F" w:rsidRDefault="00025501" w:rsidP="00077F7F">
      <w:pPr>
        <w:spacing w:after="0" w:line="240" w:lineRule="auto"/>
      </w:pPr>
      <w:r w:rsidRPr="00025501">
        <w:rPr>
          <w:noProof/>
        </w:rPr>
        <w:drawing>
          <wp:inline distT="0" distB="0" distL="0" distR="0" wp14:anchorId="474DF686" wp14:editId="14F74A6C">
            <wp:extent cx="4772025" cy="549592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5495925"/>
                    </a:xfrm>
                    <a:prstGeom prst="rect">
                      <a:avLst/>
                    </a:prstGeom>
                    <a:noFill/>
                    <a:ln>
                      <a:noFill/>
                    </a:ln>
                  </pic:spPr>
                </pic:pic>
              </a:graphicData>
            </a:graphic>
          </wp:inline>
        </w:drawing>
      </w:r>
    </w:p>
    <w:p w14:paraId="376BDEDC" w14:textId="77777777" w:rsidR="00932ACC" w:rsidRDefault="00932ACC" w:rsidP="00077F7F">
      <w:pPr>
        <w:spacing w:after="0" w:line="240" w:lineRule="auto"/>
      </w:pPr>
    </w:p>
    <w:p w14:paraId="4051742A" w14:textId="77777777" w:rsidR="00932ACC" w:rsidRDefault="00932ACC" w:rsidP="00077F7F">
      <w:pPr>
        <w:spacing w:after="0" w:line="240" w:lineRule="auto"/>
        <w:sectPr w:rsidR="00932ACC" w:rsidSect="00AC6A31">
          <w:headerReference w:type="default" r:id="rId33"/>
          <w:footerReference w:type="default" r:id="rId34"/>
          <w:pgSz w:w="11906" w:h="16838"/>
          <w:pgMar w:top="1417" w:right="1417" w:bottom="1417" w:left="1417" w:header="708" w:footer="708" w:gutter="0"/>
          <w:pgNumType w:start="0"/>
          <w:cols w:space="708"/>
          <w:titlePg/>
          <w:docGrid w:linePitch="360"/>
        </w:sectPr>
      </w:pPr>
    </w:p>
    <w:p w14:paraId="0FE24BB9" w14:textId="77777777" w:rsidR="00932ACC" w:rsidRDefault="007802FE" w:rsidP="00077F7F">
      <w:pPr>
        <w:spacing w:after="0" w:line="240" w:lineRule="auto"/>
      </w:pPr>
      <w:r w:rsidRPr="00C81AF6">
        <w:rPr>
          <w:rFonts w:ascii="Calibri" w:hAnsi="Calibri"/>
          <w:b/>
          <w:sz w:val="24"/>
          <w:szCs w:val="24"/>
        </w:rPr>
        <w:lastRenderedPageBreak/>
        <w:t xml:space="preserve">Note </w:t>
      </w:r>
      <w:r w:rsidR="00180BD5">
        <w:rPr>
          <w:rFonts w:ascii="Calibri" w:hAnsi="Calibri"/>
          <w:b/>
          <w:sz w:val="24"/>
          <w:szCs w:val="24"/>
        </w:rPr>
        <w:t>9</w:t>
      </w:r>
      <w:r w:rsidRPr="00C81AF6">
        <w:rPr>
          <w:rFonts w:ascii="Calibri" w:hAnsi="Calibri"/>
          <w:b/>
          <w:sz w:val="24"/>
          <w:szCs w:val="24"/>
        </w:rPr>
        <w:t xml:space="preserve"> </w:t>
      </w:r>
      <w:r w:rsidR="00502CDE">
        <w:rPr>
          <w:rFonts w:ascii="Calibri" w:hAnsi="Calibri"/>
          <w:b/>
          <w:sz w:val="24"/>
          <w:szCs w:val="24"/>
        </w:rPr>
        <w:t>Langsiktig gjeld og avdrag</w:t>
      </w:r>
      <w:r w:rsidRPr="00C81AF6">
        <w:rPr>
          <w:rFonts w:ascii="Calibri" w:hAnsi="Calibri"/>
          <w:b/>
          <w:sz w:val="24"/>
          <w:szCs w:val="24"/>
        </w:rPr>
        <w:t>:</w:t>
      </w:r>
    </w:p>
    <w:p w14:paraId="777FB139" w14:textId="77777777" w:rsidR="005F56BE" w:rsidRDefault="005F56BE" w:rsidP="00077F7F">
      <w:pPr>
        <w:spacing w:after="0" w:line="240" w:lineRule="auto"/>
      </w:pPr>
    </w:p>
    <w:p w14:paraId="78BEE0AC" w14:textId="77777777" w:rsidR="005F56BE" w:rsidRDefault="00BA2EE2" w:rsidP="00077F7F">
      <w:pPr>
        <w:spacing w:after="0" w:line="240" w:lineRule="auto"/>
      </w:pPr>
      <w:r w:rsidRPr="00BA2EE2">
        <w:rPr>
          <w:noProof/>
        </w:rPr>
        <w:drawing>
          <wp:inline distT="0" distB="0" distL="0" distR="0" wp14:anchorId="6DEEDF9B" wp14:editId="00053D5E">
            <wp:extent cx="8892540" cy="3486566"/>
            <wp:effectExtent l="0" t="0" r="381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2540" cy="3486566"/>
                    </a:xfrm>
                    <a:prstGeom prst="rect">
                      <a:avLst/>
                    </a:prstGeom>
                    <a:noFill/>
                    <a:ln>
                      <a:noFill/>
                    </a:ln>
                  </pic:spPr>
                </pic:pic>
              </a:graphicData>
            </a:graphic>
          </wp:inline>
        </w:drawing>
      </w:r>
    </w:p>
    <w:p w14:paraId="4DBE282F" w14:textId="77777777" w:rsidR="005F56BE" w:rsidRDefault="005F56BE" w:rsidP="00077F7F">
      <w:pPr>
        <w:spacing w:after="0" w:line="240" w:lineRule="auto"/>
      </w:pPr>
    </w:p>
    <w:p w14:paraId="13187D1A" w14:textId="77777777" w:rsidR="005F56BE" w:rsidRDefault="007802FE" w:rsidP="00077F7F">
      <w:pPr>
        <w:spacing w:after="0" w:line="240" w:lineRule="auto"/>
      </w:pPr>
      <w:r>
        <w:rPr>
          <w:noProof/>
          <w:lang w:eastAsia="nb-NO"/>
        </w:rPr>
        <mc:AlternateContent>
          <mc:Choice Requires="wps">
            <w:drawing>
              <wp:anchor distT="0" distB="0" distL="114300" distR="114300" simplePos="0" relativeHeight="251659264" behindDoc="0" locked="0" layoutInCell="1" allowOverlap="1" wp14:anchorId="640FDC98" wp14:editId="4F8E9BD2">
                <wp:simplePos x="0" y="0"/>
                <wp:positionH relativeFrom="column">
                  <wp:posOffset>4081780</wp:posOffset>
                </wp:positionH>
                <wp:positionV relativeFrom="paragraph">
                  <wp:posOffset>11430</wp:posOffset>
                </wp:positionV>
                <wp:extent cx="4686300" cy="990600"/>
                <wp:effectExtent l="0" t="0" r="0" b="0"/>
                <wp:wrapNone/>
                <wp:docPr id="3" name="Tekstboks 3"/>
                <wp:cNvGraphicFramePr/>
                <a:graphic xmlns:a="http://schemas.openxmlformats.org/drawingml/2006/main">
                  <a:graphicData uri="http://schemas.microsoft.com/office/word/2010/wordprocessingShape">
                    <wps:wsp>
                      <wps:cNvSpPr txBox="1"/>
                      <wps:spPr>
                        <a:xfrm>
                          <a:off x="0" y="0"/>
                          <a:ext cx="4686300" cy="990600"/>
                        </a:xfrm>
                        <a:prstGeom prst="rect">
                          <a:avLst/>
                        </a:prstGeom>
                        <a:solidFill>
                          <a:schemeClr val="lt1"/>
                        </a:solidFill>
                        <a:ln w="6350">
                          <a:noFill/>
                        </a:ln>
                      </wps:spPr>
                      <wps:txbx>
                        <w:txbxContent>
                          <w:p w14:paraId="28B3A72A" w14:textId="77777777" w:rsidR="00092C8D" w:rsidRPr="00A703D4" w:rsidRDefault="00092C8D" w:rsidP="007802FE">
                            <w:pPr>
                              <w:spacing w:after="0" w:line="240" w:lineRule="auto"/>
                              <w:rPr>
                                <w:sz w:val="20"/>
                                <w:szCs w:val="20"/>
                              </w:rPr>
                            </w:pPr>
                            <w:r w:rsidRPr="00A703D4">
                              <w:rPr>
                                <w:sz w:val="20"/>
                                <w:szCs w:val="20"/>
                              </w:rPr>
                              <w:t xml:space="preserve">Det er brukt anordningsprinsippet ved beregning av rentekostnader. </w:t>
                            </w:r>
                          </w:p>
                          <w:p w14:paraId="0F20BAE5" w14:textId="77777777" w:rsidR="00092C8D" w:rsidRPr="00A703D4" w:rsidRDefault="00092C8D" w:rsidP="007802FE">
                            <w:pPr>
                              <w:spacing w:after="0" w:line="240" w:lineRule="auto"/>
                              <w:rPr>
                                <w:sz w:val="20"/>
                                <w:szCs w:val="20"/>
                              </w:rPr>
                            </w:pPr>
                            <w:r w:rsidRPr="00A703D4">
                              <w:rPr>
                                <w:sz w:val="20"/>
                                <w:szCs w:val="20"/>
                              </w:rPr>
                              <w:t>Det vil si at påløpte ikke betalte renter utgiftsføres. Dette gjøres for å oppnå et mer korrekt perioderesultat.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 o:spid="_x0000_s1029" type="#_x0000_t202" style="position:absolute;margin-left:321.4pt;margin-top:.9pt;width:369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yJRgIAAIEEAAAOAAAAZHJzL2Uyb0RvYy54bWysVE1v2zAMvQ/YfxB0X+x8NGuMOEWWIsOA&#10;oi2QDD0rshQblUVNUmJnv36U7KRZt9Owi0yJ1BP5Hun5XVsrchTWVaBzOhyklAjNoaj0Pqfft+tP&#10;t5Q4z3TBFGiR05Nw9G7x8cO8MZkYQQmqEJYgiHZZY3Jaem+yJHG8FDVzAzBCo1OCrZnHrd0nhWUN&#10;otcqGaXpNGnAFsYCF87h6X3npIuIL6Xg/klKJzxROcXcfFxtXHdhTRZzlu0tM2XF+zTYP2RRs0rj&#10;oxeoe+YZOdjqD6i64hYcSD/gUCcgZcVFrAGrGabvqtmUzIhYC5LjzIUm9/9g+ePx2ZKqyOmYEs1q&#10;lGgrXp3fwasj40BPY1yGURuDcb79Ai3KfD53eBiqbqWtwxfrIehHok8XckXrCcfDyfR2Ok7RxdE3&#10;m6VTtBE+ebttrPNfBdQkGDm1KF7klB0fnO9CzyHhMQeqKtaVUnETGkaslCVHhlIrH3NE8N+ilCZN&#10;TqfjmzQCawjXO2SlMZdQa1dTsHy7a3tqeh52UJyQBgtdHznD1xXm+sCcf2YWGwfLw2HwT7hIBfgW&#10;9BYlJdiffzsP8agneilpsBFz6n4cmBWUqG8alZ4NJ5PQuXEzufk8wo299uyuPfpQrwAJGOLYGR7N&#10;EO/V2ZQW6hecmWV4FV1Mc3w7p/5srnw3HjhzXCyXMQh71TD/oDeGB+hAeFBi274wa3q5PAr9COeW&#10;Zdk71brYcFPD8uBBVlHSwHPHak8/9nlsin4mwyBd72PU259j8QsAAP//AwBQSwMEFAAGAAgAAAAh&#10;AJVdA8ngAAAACgEAAA8AAABkcnMvZG93bnJldi54bWxMj81OwzAQhO9IfQdrK3FB1KGhbRTiVAjx&#10;I3GjAare3HhJIuJ1FLtJeHu2JzjtrGY1+022nWwrBux940jBzSICgVQ601Cl4L14uk5A+KDJ6NYR&#10;KvhBD9t8dpHp1LiR3nDYhUpwCPlUK6hD6FIpfVmj1X7hOiT2vlxvdeC1r6Tp9cjhtpXLKFpLqxvi&#10;D7Xu8KHG8nt3sgoOV9X+1U/PH2O8irvHl6HYfJpCqcv5dH8HIuAU/o7hjM/okDPT0Z3IeNEqWN8u&#10;GT2wwePsx0nE6shqtUlA5pn8XyH/BQAA//8DAFBLAQItABQABgAIAAAAIQC2gziS/gAAAOEBAAAT&#10;AAAAAAAAAAAAAAAAAAAAAABbQ29udGVudF9UeXBlc10ueG1sUEsBAi0AFAAGAAgAAAAhADj9If/W&#10;AAAAlAEAAAsAAAAAAAAAAAAAAAAALwEAAF9yZWxzLy5yZWxzUEsBAi0AFAAGAAgAAAAhAJDTPIlG&#10;AgAAgQQAAA4AAAAAAAAAAAAAAAAALgIAAGRycy9lMm9Eb2MueG1sUEsBAi0AFAAGAAgAAAAhAJVd&#10;A8ngAAAACgEAAA8AAAAAAAAAAAAAAAAAoAQAAGRycy9kb3ducmV2LnhtbFBLBQYAAAAABAAEAPMA&#10;AACtBQAAAAA=&#10;" fillcolor="white [3201]" stroked="f" strokeweight=".5pt">
                <v:textbox>
                  <w:txbxContent>
                    <w:p w:rsidR="00092C8D" w:rsidRPr="00A703D4" w:rsidRDefault="00092C8D" w:rsidP="007802FE">
                      <w:pPr>
                        <w:spacing w:after="0" w:line="240" w:lineRule="auto"/>
                        <w:rPr>
                          <w:sz w:val="20"/>
                          <w:szCs w:val="20"/>
                        </w:rPr>
                      </w:pPr>
                      <w:r w:rsidRPr="00A703D4">
                        <w:rPr>
                          <w:sz w:val="20"/>
                          <w:szCs w:val="20"/>
                        </w:rPr>
                        <w:t xml:space="preserve">Det er brukt anordningsprinsippet ved beregning av rentekostnader. </w:t>
                      </w:r>
                    </w:p>
                    <w:p w:rsidR="00092C8D" w:rsidRPr="00A703D4" w:rsidRDefault="00092C8D" w:rsidP="007802FE">
                      <w:pPr>
                        <w:spacing w:after="0" w:line="240" w:lineRule="auto"/>
                        <w:rPr>
                          <w:sz w:val="20"/>
                          <w:szCs w:val="20"/>
                        </w:rPr>
                      </w:pPr>
                      <w:r w:rsidRPr="00A703D4">
                        <w:rPr>
                          <w:sz w:val="20"/>
                          <w:szCs w:val="20"/>
                        </w:rPr>
                        <w:t>Det vil si at påløpte ikke betalte renter utgiftsføres. Dette gjøres for å oppnå et mer korrekt perioderesultat.</w:t>
                      </w:r>
                    </w:p>
                  </w:txbxContent>
                </v:textbox>
              </v:shape>
            </w:pict>
          </mc:Fallback>
        </mc:AlternateContent>
      </w:r>
      <w:r w:rsidR="00BA2EE2" w:rsidRPr="00BA2EE2">
        <w:rPr>
          <w:noProof/>
        </w:rPr>
        <w:drawing>
          <wp:inline distT="0" distB="0" distL="0" distR="0" wp14:anchorId="2CFC9E82" wp14:editId="7259A52F">
            <wp:extent cx="4010025" cy="866775"/>
            <wp:effectExtent l="0" t="0" r="9525"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866775"/>
                    </a:xfrm>
                    <a:prstGeom prst="rect">
                      <a:avLst/>
                    </a:prstGeom>
                    <a:noFill/>
                    <a:ln>
                      <a:noFill/>
                    </a:ln>
                  </pic:spPr>
                </pic:pic>
              </a:graphicData>
            </a:graphic>
          </wp:inline>
        </w:drawing>
      </w:r>
    </w:p>
    <w:p w14:paraId="2D8402BF" w14:textId="77777777" w:rsidR="007802FE" w:rsidRDefault="007802FE" w:rsidP="00077F7F">
      <w:pPr>
        <w:spacing w:after="0" w:line="240" w:lineRule="auto"/>
      </w:pPr>
    </w:p>
    <w:p w14:paraId="3C6A2AFC" w14:textId="77777777" w:rsidR="007802FE" w:rsidRDefault="007802FE" w:rsidP="00077F7F">
      <w:pPr>
        <w:spacing w:after="0" w:line="240" w:lineRule="auto"/>
        <w:sectPr w:rsidR="007802FE" w:rsidSect="00932ACC">
          <w:pgSz w:w="16838" w:h="11906" w:orient="landscape"/>
          <w:pgMar w:top="1417" w:right="1417" w:bottom="1417" w:left="1417" w:header="708" w:footer="708" w:gutter="0"/>
          <w:cols w:space="708"/>
          <w:docGrid w:linePitch="360"/>
        </w:sectPr>
      </w:pPr>
    </w:p>
    <w:p w14:paraId="4FFFD7F8" w14:textId="77777777" w:rsidR="007802FE" w:rsidRDefault="0046269B" w:rsidP="00502CDE">
      <w:pPr>
        <w:spacing w:after="0" w:line="240" w:lineRule="auto"/>
      </w:pPr>
      <w:r w:rsidRPr="0046269B">
        <w:rPr>
          <w:b/>
          <w:sz w:val="24"/>
          <w:szCs w:val="24"/>
        </w:rPr>
        <w:lastRenderedPageBreak/>
        <w:t>Minste tillatte avdrag</w:t>
      </w:r>
    </w:p>
    <w:p w14:paraId="250D1771" w14:textId="77777777" w:rsidR="0046269B" w:rsidRDefault="00502CDE" w:rsidP="0046269B">
      <w:pPr>
        <w:spacing w:after="0" w:line="240" w:lineRule="auto"/>
      </w:pPr>
      <w:r>
        <w:t>Gjenstående løpetid for foretakets samlede gjeldsbyrde kan ikke overstige den veide levetiden for foretakets anleggsmidler ved siste årsskifte (KL § 50 nr. 7).</w:t>
      </w:r>
    </w:p>
    <w:p w14:paraId="0249156F" w14:textId="77777777" w:rsidR="00502CDE" w:rsidRDefault="00502CDE" w:rsidP="0046269B">
      <w:pPr>
        <w:spacing w:after="0" w:line="240" w:lineRule="auto"/>
      </w:pPr>
    </w:p>
    <w:p w14:paraId="48C7EC76" w14:textId="77777777" w:rsidR="00502CDE" w:rsidRDefault="00502CDE">
      <w:r w:rsidRPr="00502CDE">
        <w:rPr>
          <w:noProof/>
        </w:rPr>
        <w:drawing>
          <wp:inline distT="0" distB="0" distL="0" distR="0" wp14:anchorId="7422F29C" wp14:editId="7BC2324B">
            <wp:extent cx="4810125" cy="172402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1724025"/>
                    </a:xfrm>
                    <a:prstGeom prst="rect">
                      <a:avLst/>
                    </a:prstGeom>
                    <a:noFill/>
                    <a:ln>
                      <a:noFill/>
                    </a:ln>
                  </pic:spPr>
                </pic:pic>
              </a:graphicData>
            </a:graphic>
          </wp:inline>
        </w:drawing>
      </w:r>
    </w:p>
    <w:p w14:paraId="38C739FF" w14:textId="77777777" w:rsidR="00502CDE" w:rsidRDefault="00502CDE" w:rsidP="00502CDE">
      <w:pPr>
        <w:spacing w:after="0" w:line="240" w:lineRule="auto"/>
      </w:pPr>
    </w:p>
    <w:p w14:paraId="4E08AEEC" w14:textId="77777777" w:rsidR="00502CDE" w:rsidRDefault="00502CDE" w:rsidP="00502CDE">
      <w:pPr>
        <w:spacing w:after="0" w:line="240" w:lineRule="auto"/>
      </w:pPr>
      <w:r>
        <w:t xml:space="preserve">I følge beregningen har foretaket betalt nok avdrag i løpet av året. </w:t>
      </w:r>
    </w:p>
    <w:p w14:paraId="3E2B71EB" w14:textId="77777777" w:rsidR="00502CDE" w:rsidRDefault="00502CDE" w:rsidP="00502CDE">
      <w:pPr>
        <w:spacing w:after="0" w:line="240" w:lineRule="auto"/>
      </w:pPr>
    </w:p>
    <w:p w14:paraId="23BE2A93" w14:textId="77777777" w:rsidR="00502CDE" w:rsidRDefault="00502CDE" w:rsidP="00502CDE">
      <w:pPr>
        <w:spacing w:after="0" w:line="240" w:lineRule="auto"/>
      </w:pPr>
      <w:r>
        <w:t xml:space="preserve">I tillegg til avdrag i driftsregnskapet har foretaket </w:t>
      </w:r>
      <w:r w:rsidR="006A5B48">
        <w:t>innfridd lånet på kr 29 197,42 de hadde hos Volkswagen Finans. Avdraget er utgiftsført i i</w:t>
      </w:r>
      <w:r>
        <w:t>nvesteringsregnskapet</w:t>
      </w:r>
      <w:r w:rsidR="006A5B48">
        <w:t>.</w:t>
      </w:r>
      <w:r>
        <w:t xml:space="preserve"> </w:t>
      </w:r>
    </w:p>
    <w:p w14:paraId="517419F3" w14:textId="77777777" w:rsidR="0046269B" w:rsidRDefault="0046269B">
      <w:r>
        <w:br w:type="page"/>
      </w:r>
    </w:p>
    <w:p w14:paraId="6E14633B" w14:textId="77777777" w:rsidR="0046269B" w:rsidRDefault="0046269B" w:rsidP="0046269B">
      <w:pPr>
        <w:tabs>
          <w:tab w:val="left" w:pos="2745"/>
        </w:tabs>
        <w:spacing w:after="0" w:line="240" w:lineRule="auto"/>
        <w:rPr>
          <w:b/>
          <w:sz w:val="24"/>
          <w:szCs w:val="24"/>
        </w:rPr>
      </w:pPr>
      <w:r w:rsidRPr="00F90AF1">
        <w:rPr>
          <w:b/>
          <w:sz w:val="24"/>
          <w:szCs w:val="24"/>
        </w:rPr>
        <w:lastRenderedPageBreak/>
        <w:t>Note 1</w:t>
      </w:r>
      <w:r w:rsidR="00180BD5">
        <w:rPr>
          <w:b/>
          <w:sz w:val="24"/>
          <w:szCs w:val="24"/>
        </w:rPr>
        <w:t>0</w:t>
      </w:r>
      <w:r w:rsidRPr="00F90AF1">
        <w:rPr>
          <w:b/>
          <w:sz w:val="24"/>
          <w:szCs w:val="24"/>
        </w:rPr>
        <w:t xml:space="preserve"> Kapitalkonto:</w:t>
      </w:r>
    </w:p>
    <w:p w14:paraId="1F2FB41D" w14:textId="77777777" w:rsidR="0046269B" w:rsidRDefault="0046269B" w:rsidP="0046269B">
      <w:pPr>
        <w:spacing w:after="0" w:line="240" w:lineRule="auto"/>
      </w:pPr>
    </w:p>
    <w:p w14:paraId="041D82BF" w14:textId="77777777" w:rsidR="0046269B" w:rsidRDefault="00DA5E7B" w:rsidP="0046269B">
      <w:pPr>
        <w:spacing w:after="0" w:line="240" w:lineRule="auto"/>
      </w:pPr>
      <w:r w:rsidRPr="00DA5E7B">
        <w:rPr>
          <w:noProof/>
        </w:rPr>
        <w:drawing>
          <wp:inline distT="0" distB="0" distL="0" distR="0" wp14:anchorId="64106F8A" wp14:editId="6593EA8E">
            <wp:extent cx="4981575" cy="55340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1575" cy="5534025"/>
                    </a:xfrm>
                    <a:prstGeom prst="rect">
                      <a:avLst/>
                    </a:prstGeom>
                    <a:noFill/>
                    <a:ln>
                      <a:noFill/>
                    </a:ln>
                  </pic:spPr>
                </pic:pic>
              </a:graphicData>
            </a:graphic>
          </wp:inline>
        </w:drawing>
      </w:r>
    </w:p>
    <w:p w14:paraId="7B2D946D" w14:textId="77777777" w:rsidR="0046269B" w:rsidRDefault="0046269B">
      <w:r>
        <w:br w:type="page"/>
      </w:r>
    </w:p>
    <w:p w14:paraId="1EA41EE6" w14:textId="77777777" w:rsidR="0046269B" w:rsidRDefault="0046269B" w:rsidP="0046269B">
      <w:pPr>
        <w:tabs>
          <w:tab w:val="left" w:pos="2745"/>
        </w:tabs>
        <w:spacing w:after="0" w:line="240" w:lineRule="auto"/>
        <w:rPr>
          <w:b/>
          <w:sz w:val="24"/>
          <w:szCs w:val="24"/>
        </w:rPr>
      </w:pPr>
      <w:r w:rsidRPr="002C08E3">
        <w:rPr>
          <w:b/>
          <w:sz w:val="24"/>
          <w:szCs w:val="24"/>
        </w:rPr>
        <w:lastRenderedPageBreak/>
        <w:t>Note 1</w:t>
      </w:r>
      <w:r w:rsidR="00180BD5">
        <w:rPr>
          <w:b/>
          <w:sz w:val="24"/>
          <w:szCs w:val="24"/>
        </w:rPr>
        <w:t>1</w:t>
      </w:r>
      <w:r w:rsidRPr="002C08E3">
        <w:rPr>
          <w:b/>
          <w:sz w:val="24"/>
          <w:szCs w:val="24"/>
        </w:rPr>
        <w:t xml:space="preserve"> Betingete forhold og hendelser etter balansedagen</w:t>
      </w:r>
    </w:p>
    <w:p w14:paraId="1942166E" w14:textId="77777777" w:rsidR="0046269B" w:rsidRDefault="0046269B" w:rsidP="0046269B">
      <w:pPr>
        <w:tabs>
          <w:tab w:val="left" w:pos="2745"/>
        </w:tabs>
        <w:spacing w:after="0" w:line="240" w:lineRule="auto"/>
      </w:pPr>
      <w:r>
        <w:t>Berlevåg Havn KF har ingen betingete forhold og hendelser etter balansedagen.</w:t>
      </w:r>
    </w:p>
    <w:p w14:paraId="17632845" w14:textId="77777777" w:rsidR="0046269B" w:rsidRDefault="0046269B" w:rsidP="0046269B">
      <w:pPr>
        <w:rPr>
          <w:b/>
          <w:sz w:val="24"/>
          <w:szCs w:val="24"/>
        </w:rPr>
      </w:pPr>
    </w:p>
    <w:p w14:paraId="520C9C48" w14:textId="77777777" w:rsidR="0046269B" w:rsidRDefault="0046269B" w:rsidP="0046269B">
      <w:pPr>
        <w:tabs>
          <w:tab w:val="left" w:pos="2745"/>
        </w:tabs>
        <w:spacing w:after="0" w:line="240" w:lineRule="auto"/>
        <w:rPr>
          <w:b/>
          <w:sz w:val="24"/>
          <w:szCs w:val="24"/>
        </w:rPr>
      </w:pPr>
      <w:r w:rsidRPr="002C08E3">
        <w:rPr>
          <w:b/>
          <w:sz w:val="24"/>
          <w:szCs w:val="24"/>
        </w:rPr>
        <w:t>Note 1</w:t>
      </w:r>
      <w:r w:rsidR="00180BD5">
        <w:rPr>
          <w:b/>
          <w:sz w:val="24"/>
          <w:szCs w:val="24"/>
        </w:rPr>
        <w:t>2</w:t>
      </w:r>
      <w:r w:rsidRPr="002C08E3">
        <w:rPr>
          <w:b/>
          <w:sz w:val="24"/>
          <w:szCs w:val="24"/>
        </w:rPr>
        <w:t xml:space="preserve"> Kundefordringer og forventet tapsavsetning</w:t>
      </w:r>
    </w:p>
    <w:p w14:paraId="48D45F5B" w14:textId="77777777" w:rsidR="0046269B" w:rsidRDefault="0046269B" w:rsidP="0046269B">
      <w:pPr>
        <w:tabs>
          <w:tab w:val="left" w:pos="2745"/>
        </w:tabs>
        <w:spacing w:after="0" w:line="240" w:lineRule="auto"/>
      </w:pPr>
      <w:r>
        <w:t>Det er ikke utgiftsført estimert tap på krav i regnskapet for 201</w:t>
      </w:r>
      <w:r w:rsidR="00DA5E7B">
        <w:t>9</w:t>
      </w:r>
      <w:r>
        <w:t>.</w:t>
      </w:r>
    </w:p>
    <w:p w14:paraId="165B00CD" w14:textId="77777777" w:rsidR="0046269B" w:rsidRDefault="0046269B" w:rsidP="0046269B">
      <w:pPr>
        <w:tabs>
          <w:tab w:val="left" w:pos="2745"/>
        </w:tabs>
        <w:spacing w:after="0" w:line="240" w:lineRule="auto"/>
      </w:pPr>
    </w:p>
    <w:p w14:paraId="3C3A6AAD" w14:textId="77777777" w:rsidR="0046269B" w:rsidRDefault="0046269B" w:rsidP="0046269B">
      <w:pPr>
        <w:tabs>
          <w:tab w:val="left" w:pos="2745"/>
        </w:tabs>
        <w:spacing w:after="0" w:line="240" w:lineRule="auto"/>
      </w:pPr>
    </w:p>
    <w:p w14:paraId="281B3D26" w14:textId="77777777" w:rsidR="0046269B" w:rsidRDefault="0046269B" w:rsidP="0046269B">
      <w:pPr>
        <w:tabs>
          <w:tab w:val="left" w:pos="2745"/>
        </w:tabs>
        <w:spacing w:after="0" w:line="240" w:lineRule="auto"/>
        <w:rPr>
          <w:b/>
          <w:sz w:val="24"/>
          <w:szCs w:val="24"/>
        </w:rPr>
      </w:pPr>
      <w:r w:rsidRPr="002C08E3">
        <w:rPr>
          <w:b/>
          <w:sz w:val="24"/>
          <w:szCs w:val="24"/>
        </w:rPr>
        <w:t>Note 1</w:t>
      </w:r>
      <w:r w:rsidR="00180BD5">
        <w:rPr>
          <w:b/>
          <w:sz w:val="24"/>
          <w:szCs w:val="24"/>
        </w:rPr>
        <w:t>3</w:t>
      </w:r>
      <w:r w:rsidRPr="002C08E3">
        <w:rPr>
          <w:b/>
          <w:sz w:val="24"/>
          <w:szCs w:val="24"/>
        </w:rPr>
        <w:t xml:space="preserve"> Berlevåg Havn KF </w:t>
      </w:r>
      <w:r>
        <w:rPr>
          <w:b/>
          <w:sz w:val="24"/>
          <w:szCs w:val="24"/>
        </w:rPr>
        <w:t>–</w:t>
      </w:r>
      <w:r w:rsidRPr="002C08E3">
        <w:rPr>
          <w:b/>
          <w:sz w:val="24"/>
          <w:szCs w:val="24"/>
        </w:rPr>
        <w:t xml:space="preserve"> Garantiansvar</w:t>
      </w:r>
    </w:p>
    <w:p w14:paraId="3805AD87" w14:textId="77777777" w:rsidR="0046269B" w:rsidRDefault="0046269B" w:rsidP="0046269B">
      <w:pPr>
        <w:tabs>
          <w:tab w:val="left" w:pos="2745"/>
        </w:tabs>
        <w:spacing w:after="0" w:line="240" w:lineRule="auto"/>
      </w:pPr>
      <w:r>
        <w:t>Det finnes ikke garantiansvar i foretaket.</w:t>
      </w:r>
    </w:p>
    <w:p w14:paraId="4CDEDBE6" w14:textId="77777777" w:rsidR="0046269B" w:rsidRDefault="0046269B" w:rsidP="0046269B">
      <w:pPr>
        <w:tabs>
          <w:tab w:val="left" w:pos="2745"/>
        </w:tabs>
        <w:spacing w:after="0" w:line="240" w:lineRule="auto"/>
      </w:pPr>
    </w:p>
    <w:p w14:paraId="1CA6E7D0" w14:textId="77777777" w:rsidR="0046269B" w:rsidRDefault="0046269B" w:rsidP="0046269B">
      <w:pPr>
        <w:tabs>
          <w:tab w:val="left" w:pos="2745"/>
        </w:tabs>
        <w:spacing w:after="0" w:line="240" w:lineRule="auto"/>
      </w:pPr>
    </w:p>
    <w:p w14:paraId="4A17E78F" w14:textId="77777777" w:rsidR="0046269B" w:rsidRPr="002C08E3" w:rsidRDefault="0046269B" w:rsidP="0046269B">
      <w:pPr>
        <w:tabs>
          <w:tab w:val="left" w:pos="2745"/>
        </w:tabs>
        <w:spacing w:after="0" w:line="240" w:lineRule="auto"/>
        <w:rPr>
          <w:b/>
          <w:sz w:val="24"/>
          <w:szCs w:val="24"/>
        </w:rPr>
      </w:pPr>
      <w:r w:rsidRPr="002C08E3">
        <w:rPr>
          <w:b/>
          <w:sz w:val="24"/>
          <w:szCs w:val="24"/>
        </w:rPr>
        <w:t>Note 14 Aksjer og andeler i varig eie</w:t>
      </w:r>
    </w:p>
    <w:p w14:paraId="121B405A" w14:textId="77777777" w:rsidR="00180BD5" w:rsidRDefault="00180BD5" w:rsidP="00180BD5">
      <w:pPr>
        <w:spacing w:after="0" w:line="240" w:lineRule="auto"/>
        <w:rPr>
          <w:b/>
          <w:sz w:val="24"/>
          <w:szCs w:val="24"/>
        </w:rPr>
      </w:pPr>
      <w:r w:rsidRPr="00180BD5">
        <w:rPr>
          <w:noProof/>
        </w:rPr>
        <w:drawing>
          <wp:inline distT="0" distB="0" distL="0" distR="0" wp14:anchorId="769A393A" wp14:editId="159258A3">
            <wp:extent cx="4248150" cy="6953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695325"/>
                    </a:xfrm>
                    <a:prstGeom prst="rect">
                      <a:avLst/>
                    </a:prstGeom>
                    <a:noFill/>
                    <a:ln>
                      <a:noFill/>
                    </a:ln>
                  </pic:spPr>
                </pic:pic>
              </a:graphicData>
            </a:graphic>
          </wp:inline>
        </w:drawing>
      </w:r>
    </w:p>
    <w:p w14:paraId="3A8089A6" w14:textId="77777777" w:rsidR="00180BD5" w:rsidRDefault="00180BD5" w:rsidP="00180BD5">
      <w:pPr>
        <w:spacing w:after="0" w:line="240" w:lineRule="auto"/>
        <w:rPr>
          <w:rFonts w:cstheme="minorHAnsi"/>
        </w:rPr>
      </w:pPr>
    </w:p>
    <w:p w14:paraId="702D6DAF" w14:textId="77777777" w:rsidR="00180BD5" w:rsidRDefault="00180BD5" w:rsidP="00180BD5">
      <w:pPr>
        <w:spacing w:after="0" w:line="240" w:lineRule="auto"/>
        <w:rPr>
          <w:rFonts w:cstheme="minorHAnsi"/>
        </w:rPr>
      </w:pPr>
      <w:r>
        <w:rPr>
          <w:rFonts w:cstheme="minorHAnsi"/>
        </w:rPr>
        <w:t>Havnestyret fremmet i desember sak til kommunestyret, sak 25/19, om å etablere selskapet Berlevåg Bunkers AS. Selskapet eies 100 % av Berlevåg Havn KF.</w:t>
      </w:r>
    </w:p>
    <w:p w14:paraId="19D5BE40" w14:textId="77777777" w:rsidR="00180BD5" w:rsidRDefault="00180BD5" w:rsidP="00180BD5">
      <w:pPr>
        <w:spacing w:after="0" w:line="240" w:lineRule="auto"/>
        <w:rPr>
          <w:rFonts w:cstheme="minorHAnsi"/>
        </w:rPr>
      </w:pPr>
    </w:p>
    <w:p w14:paraId="37F0517A" w14:textId="77777777" w:rsidR="00180BD5" w:rsidRDefault="00180BD5" w:rsidP="00180BD5">
      <w:pPr>
        <w:tabs>
          <w:tab w:val="left" w:pos="2745"/>
        </w:tabs>
        <w:spacing w:after="0" w:line="240" w:lineRule="auto"/>
      </w:pPr>
      <w:r>
        <w:t>Foretaket har i 2019 betalt kr 2 528 i egenkapitaltilskudd til KLP.</w:t>
      </w:r>
    </w:p>
    <w:p w14:paraId="19727FF4" w14:textId="77777777" w:rsidR="00180BD5" w:rsidRPr="00E2403B" w:rsidRDefault="00180BD5" w:rsidP="00180BD5">
      <w:pPr>
        <w:rPr>
          <w:b/>
          <w:sz w:val="24"/>
          <w:szCs w:val="24"/>
        </w:rPr>
      </w:pPr>
      <w:r w:rsidRPr="00E2403B">
        <w:rPr>
          <w:b/>
          <w:sz w:val="24"/>
          <w:szCs w:val="24"/>
        </w:rPr>
        <w:br w:type="page"/>
      </w:r>
    </w:p>
    <w:p w14:paraId="58A363D1" w14:textId="77777777" w:rsidR="0046269B" w:rsidRDefault="0046269B" w:rsidP="0046269B">
      <w:pPr>
        <w:tabs>
          <w:tab w:val="left" w:pos="2745"/>
        </w:tabs>
        <w:spacing w:after="0" w:line="240" w:lineRule="auto"/>
        <w:rPr>
          <w:b/>
          <w:sz w:val="24"/>
          <w:szCs w:val="24"/>
        </w:rPr>
      </w:pPr>
      <w:r w:rsidRPr="002C08E3">
        <w:rPr>
          <w:b/>
          <w:sz w:val="24"/>
          <w:szCs w:val="24"/>
        </w:rPr>
        <w:lastRenderedPageBreak/>
        <w:t>Note 15 Salg av finansielle anleggsmidler</w:t>
      </w:r>
    </w:p>
    <w:p w14:paraId="0F394144" w14:textId="77777777" w:rsidR="0046269B" w:rsidRDefault="0046269B" w:rsidP="0046269B">
      <w:pPr>
        <w:tabs>
          <w:tab w:val="left" w:pos="2745"/>
        </w:tabs>
        <w:spacing w:after="0" w:line="240" w:lineRule="auto"/>
      </w:pPr>
      <w:r>
        <w:t xml:space="preserve">Ved salg av aksjer klassifisert som anleggsmidler er en andel av salgsinntekten regnet som avkastning på innskudd kapital og inntektsført som løpende inntekt i driftsregnskapet. Avkastningen beregnet som det kommunen iht. aksjeloven § 8-1 kunne fått i utbytte i salgsåret basert på selskapets avlagte regnskap for foregående år. </w:t>
      </w:r>
    </w:p>
    <w:p w14:paraId="2289763E" w14:textId="77777777" w:rsidR="0046269B" w:rsidRDefault="0046269B" w:rsidP="0046269B">
      <w:pPr>
        <w:tabs>
          <w:tab w:val="left" w:pos="2745"/>
        </w:tabs>
        <w:spacing w:after="0" w:line="240" w:lineRule="auto"/>
      </w:pPr>
    </w:p>
    <w:p w14:paraId="0E89E645" w14:textId="77777777" w:rsidR="0046269B" w:rsidRDefault="0046269B" w:rsidP="0046269B">
      <w:pPr>
        <w:tabs>
          <w:tab w:val="left" w:pos="2745"/>
        </w:tabs>
        <w:spacing w:after="0" w:line="240" w:lineRule="auto"/>
      </w:pPr>
      <w:r>
        <w:t>Foretaket har ikke solgt aksjer klassifisert som anleggsmidler i 201</w:t>
      </w:r>
      <w:r w:rsidR="00DA5E7B">
        <w:t>9</w:t>
      </w:r>
      <w:r>
        <w:t>.</w:t>
      </w:r>
    </w:p>
    <w:p w14:paraId="5B538BF4" w14:textId="77777777" w:rsidR="0046269B" w:rsidRDefault="0046269B" w:rsidP="0046269B">
      <w:pPr>
        <w:tabs>
          <w:tab w:val="left" w:pos="2745"/>
        </w:tabs>
        <w:spacing w:after="0" w:line="240" w:lineRule="auto"/>
      </w:pPr>
    </w:p>
    <w:p w14:paraId="2F2CF3E5" w14:textId="77777777" w:rsidR="0046269B" w:rsidRDefault="0046269B" w:rsidP="0046269B">
      <w:pPr>
        <w:tabs>
          <w:tab w:val="left" w:pos="2745"/>
        </w:tabs>
        <w:spacing w:after="0" w:line="240" w:lineRule="auto"/>
      </w:pPr>
    </w:p>
    <w:p w14:paraId="6A957360" w14:textId="77777777" w:rsidR="0046269B" w:rsidRDefault="0046269B" w:rsidP="0046269B">
      <w:pPr>
        <w:tabs>
          <w:tab w:val="left" w:pos="2745"/>
        </w:tabs>
        <w:spacing w:after="0" w:line="240" w:lineRule="auto"/>
        <w:rPr>
          <w:b/>
          <w:sz w:val="24"/>
          <w:szCs w:val="24"/>
        </w:rPr>
      </w:pPr>
      <w:r w:rsidRPr="002C08E3">
        <w:rPr>
          <w:b/>
          <w:sz w:val="24"/>
          <w:szCs w:val="24"/>
        </w:rPr>
        <w:t>Note 1</w:t>
      </w:r>
      <w:r>
        <w:rPr>
          <w:b/>
          <w:sz w:val="24"/>
          <w:szCs w:val="24"/>
        </w:rPr>
        <w:t>6</w:t>
      </w:r>
      <w:r w:rsidRPr="002C08E3">
        <w:rPr>
          <w:b/>
          <w:sz w:val="24"/>
          <w:szCs w:val="24"/>
        </w:rPr>
        <w:t xml:space="preserve"> Interkommunalt samarbeid</w:t>
      </w:r>
    </w:p>
    <w:p w14:paraId="02782C41" w14:textId="77777777" w:rsidR="0046269B" w:rsidRDefault="0046269B" w:rsidP="0046269B">
      <w:pPr>
        <w:tabs>
          <w:tab w:val="left" w:pos="2745"/>
        </w:tabs>
        <w:spacing w:after="0" w:line="240" w:lineRule="auto"/>
      </w:pPr>
      <w:r>
        <w:t xml:space="preserve">Regnskapet for interkommunalt samarbeid etter kommuneloven § 27 skal inngå i årsregnskapet til den kommunen hvor samarbeidet har sitt hovedkontor. </w:t>
      </w:r>
    </w:p>
    <w:p w14:paraId="57466F30" w14:textId="77777777" w:rsidR="0046269B" w:rsidRDefault="0046269B" w:rsidP="0046269B">
      <w:pPr>
        <w:tabs>
          <w:tab w:val="left" w:pos="2745"/>
        </w:tabs>
        <w:spacing w:after="0" w:line="240" w:lineRule="auto"/>
      </w:pPr>
    </w:p>
    <w:p w14:paraId="44245969" w14:textId="77777777" w:rsidR="0046269B" w:rsidRDefault="0046269B" w:rsidP="0046269B">
      <w:pPr>
        <w:tabs>
          <w:tab w:val="left" w:pos="2745"/>
        </w:tabs>
        <w:spacing w:after="0" w:line="240" w:lineRule="auto"/>
      </w:pPr>
      <w:r>
        <w:t>Årsregnskapet for foretaket omfatter ikke regnskap for interkommunalt samarbeid etter kommuneloven § 27.</w:t>
      </w:r>
    </w:p>
    <w:p w14:paraId="4186DAE0" w14:textId="77777777" w:rsidR="0046269B" w:rsidRDefault="0046269B" w:rsidP="0046269B">
      <w:pPr>
        <w:tabs>
          <w:tab w:val="left" w:pos="2745"/>
        </w:tabs>
        <w:spacing w:after="0" w:line="240" w:lineRule="auto"/>
      </w:pPr>
    </w:p>
    <w:p w14:paraId="6D879305" w14:textId="77777777" w:rsidR="0046269B" w:rsidRDefault="0046269B" w:rsidP="0046269B">
      <w:pPr>
        <w:tabs>
          <w:tab w:val="left" w:pos="2745"/>
        </w:tabs>
        <w:spacing w:after="0" w:line="240" w:lineRule="auto"/>
      </w:pPr>
    </w:p>
    <w:p w14:paraId="05202A3F" w14:textId="77777777" w:rsidR="0046269B" w:rsidRPr="002C08E3" w:rsidRDefault="0046269B" w:rsidP="0046269B">
      <w:pPr>
        <w:tabs>
          <w:tab w:val="left" w:pos="2745"/>
        </w:tabs>
        <w:spacing w:after="0" w:line="240" w:lineRule="auto"/>
        <w:rPr>
          <w:b/>
          <w:sz w:val="24"/>
          <w:szCs w:val="24"/>
        </w:rPr>
      </w:pPr>
      <w:r w:rsidRPr="002C08E3">
        <w:rPr>
          <w:b/>
          <w:sz w:val="24"/>
          <w:szCs w:val="24"/>
        </w:rPr>
        <w:t>Note 17 Vesentlige transaksjoner</w:t>
      </w:r>
    </w:p>
    <w:p w14:paraId="3E015714" w14:textId="77777777" w:rsidR="0046269B" w:rsidRDefault="0046269B" w:rsidP="0046269B">
      <w:pPr>
        <w:tabs>
          <w:tab w:val="left" w:pos="2745"/>
        </w:tabs>
        <w:spacing w:after="0" w:line="240" w:lineRule="auto"/>
      </w:pPr>
      <w:r>
        <w:t>Foretaket har ingen vesentlige transaksjoner som er viktige for å vurdere og analyser drifts- eller investeringsregnskapet for 201</w:t>
      </w:r>
      <w:r w:rsidR="00DA5E7B">
        <w:t>9</w:t>
      </w:r>
      <w:r>
        <w:t>.</w:t>
      </w:r>
    </w:p>
    <w:p w14:paraId="547669D7" w14:textId="77777777" w:rsidR="0046269B" w:rsidRDefault="0046269B" w:rsidP="0046269B">
      <w:pPr>
        <w:tabs>
          <w:tab w:val="left" w:pos="2745"/>
        </w:tabs>
        <w:spacing w:after="0" w:line="240" w:lineRule="auto"/>
      </w:pPr>
    </w:p>
    <w:p w14:paraId="5DC73332" w14:textId="77777777" w:rsidR="0046269B" w:rsidRDefault="0046269B" w:rsidP="0046269B">
      <w:pPr>
        <w:tabs>
          <w:tab w:val="left" w:pos="2745"/>
        </w:tabs>
        <w:spacing w:after="0" w:line="240" w:lineRule="auto"/>
      </w:pPr>
    </w:p>
    <w:p w14:paraId="3E03FA0D" w14:textId="77777777" w:rsidR="0046269B" w:rsidRDefault="0046269B" w:rsidP="0046269B">
      <w:pPr>
        <w:tabs>
          <w:tab w:val="left" w:pos="2745"/>
        </w:tabs>
        <w:spacing w:after="0" w:line="240" w:lineRule="auto"/>
      </w:pPr>
      <w:r w:rsidRPr="002C08E3">
        <w:rPr>
          <w:b/>
          <w:sz w:val="24"/>
          <w:szCs w:val="24"/>
        </w:rPr>
        <w:t>Note 18 Markedsbaserte finansielle omløpsmidler</w:t>
      </w:r>
    </w:p>
    <w:p w14:paraId="399CAC59" w14:textId="77777777" w:rsidR="0046269B" w:rsidRDefault="0046269B" w:rsidP="0046269B">
      <w:pPr>
        <w:tabs>
          <w:tab w:val="left" w:pos="2745"/>
        </w:tabs>
        <w:spacing w:after="0" w:line="240" w:lineRule="auto"/>
      </w:pPr>
      <w:r>
        <w:t>Foretaket hadde ved utgangen av 201</w:t>
      </w:r>
      <w:r w:rsidR="00DA5E7B">
        <w:t>9</w:t>
      </w:r>
      <w:r>
        <w:t xml:space="preserve"> ingen markedsbaserte finansielle omløpsmidler. </w:t>
      </w:r>
    </w:p>
    <w:p w14:paraId="4A8CB430" w14:textId="77777777" w:rsidR="0046269B" w:rsidRDefault="0046269B" w:rsidP="0046269B">
      <w:pPr>
        <w:tabs>
          <w:tab w:val="left" w:pos="2745"/>
        </w:tabs>
        <w:spacing w:after="0" w:line="240" w:lineRule="auto"/>
      </w:pPr>
    </w:p>
    <w:p w14:paraId="12E977D2" w14:textId="77777777" w:rsidR="0046269B" w:rsidRDefault="0046269B" w:rsidP="0046269B">
      <w:pPr>
        <w:tabs>
          <w:tab w:val="left" w:pos="2745"/>
        </w:tabs>
        <w:spacing w:after="0" w:line="240" w:lineRule="auto"/>
      </w:pPr>
    </w:p>
    <w:p w14:paraId="21A679B9" w14:textId="77777777" w:rsidR="0046269B" w:rsidRPr="00E42354" w:rsidRDefault="0046269B" w:rsidP="0046269B">
      <w:pPr>
        <w:tabs>
          <w:tab w:val="left" w:pos="2745"/>
        </w:tabs>
        <w:spacing w:after="0" w:line="240" w:lineRule="auto"/>
        <w:rPr>
          <w:b/>
          <w:sz w:val="24"/>
          <w:szCs w:val="24"/>
        </w:rPr>
      </w:pPr>
      <w:r w:rsidRPr="00E42354">
        <w:rPr>
          <w:b/>
          <w:sz w:val="24"/>
          <w:szCs w:val="24"/>
        </w:rPr>
        <w:t>Note 19 Obligasjoner som holdes til forfall</w:t>
      </w:r>
    </w:p>
    <w:p w14:paraId="0A987E29" w14:textId="77777777" w:rsidR="0046269B" w:rsidRDefault="0046269B" w:rsidP="0046269B">
      <w:pPr>
        <w:tabs>
          <w:tab w:val="left" w:pos="2745"/>
        </w:tabs>
        <w:spacing w:after="0" w:line="240" w:lineRule="auto"/>
      </w:pPr>
      <w:r>
        <w:t>Foretaket hadde ved utgangen av 201</w:t>
      </w:r>
      <w:r w:rsidR="00DA5E7B">
        <w:t>9</w:t>
      </w:r>
      <w:r>
        <w:t xml:space="preserve"> ingen obligasjoner. </w:t>
      </w:r>
    </w:p>
    <w:p w14:paraId="172C971B" w14:textId="77777777" w:rsidR="0046269B" w:rsidRDefault="0046269B">
      <w:r>
        <w:br w:type="page"/>
      </w:r>
    </w:p>
    <w:p w14:paraId="24ADA0BB" w14:textId="77777777" w:rsidR="0046269B" w:rsidRPr="00E42354" w:rsidRDefault="0046269B" w:rsidP="0046269B">
      <w:pPr>
        <w:tabs>
          <w:tab w:val="left" w:pos="2745"/>
        </w:tabs>
        <w:spacing w:after="0" w:line="240" w:lineRule="auto"/>
        <w:rPr>
          <w:b/>
          <w:sz w:val="24"/>
          <w:szCs w:val="24"/>
        </w:rPr>
      </w:pPr>
      <w:r w:rsidRPr="00E42354">
        <w:rPr>
          <w:b/>
          <w:sz w:val="24"/>
          <w:szCs w:val="24"/>
        </w:rPr>
        <w:lastRenderedPageBreak/>
        <w:t>Note 20 Endringer i regnskapsprinsipp</w:t>
      </w:r>
    </w:p>
    <w:p w14:paraId="33FBE912" w14:textId="77777777" w:rsidR="0046269B" w:rsidRDefault="0046269B" w:rsidP="0046269B">
      <w:pPr>
        <w:spacing w:after="0" w:line="240" w:lineRule="auto"/>
        <w:rPr>
          <w:rFonts w:eastAsia="Calibri" w:cs="Times New Roman"/>
        </w:rPr>
      </w:pPr>
      <w:r w:rsidRPr="004B54BA">
        <w:rPr>
          <w:rFonts w:eastAsia="Calibri" w:cs="Times New Roman"/>
        </w:rPr>
        <w:t xml:space="preserve">Som en følge av endringer i forskrift om årsregnskap og årsberetning, er virkning av endring i regnskapsprinsipp i 2007 og tidligere, som er regnskapsført mot likviditetsreserven, ført over til egne egenkapitalkontoer for endring av regnskapsprinsipp. </w:t>
      </w:r>
    </w:p>
    <w:p w14:paraId="622927C9" w14:textId="77777777" w:rsidR="004D72E9" w:rsidRPr="004B54BA" w:rsidRDefault="004D72E9" w:rsidP="0046269B">
      <w:pPr>
        <w:spacing w:after="0" w:line="240" w:lineRule="auto"/>
        <w:rPr>
          <w:rFonts w:eastAsia="Calibri" w:cs="Times New Roman"/>
        </w:rPr>
      </w:pPr>
    </w:p>
    <w:p w14:paraId="5FE83876" w14:textId="77777777" w:rsidR="0046269B" w:rsidRPr="004B54BA" w:rsidRDefault="0046269B" w:rsidP="0046269B">
      <w:pPr>
        <w:spacing w:after="0" w:line="240" w:lineRule="auto"/>
        <w:rPr>
          <w:rFonts w:eastAsia="Calibri" w:cs="Times New Roman"/>
        </w:rPr>
      </w:pPr>
      <w:r w:rsidRPr="004B54BA">
        <w:rPr>
          <w:rFonts w:eastAsia="Calibri" w:cs="Times New Roman"/>
        </w:rPr>
        <w:t>Konto for endring av regnskapsprinsipp består per 31.12.</w:t>
      </w:r>
      <w:r>
        <w:rPr>
          <w:rFonts w:eastAsia="Calibri" w:cs="Times New Roman"/>
        </w:rPr>
        <w:t>201</w:t>
      </w:r>
      <w:r w:rsidR="00DA5E7B">
        <w:rPr>
          <w:rFonts w:eastAsia="Calibri" w:cs="Times New Roman"/>
        </w:rPr>
        <w:t>9</w:t>
      </w:r>
      <w:r w:rsidRPr="004B54BA">
        <w:rPr>
          <w:rFonts w:eastAsia="Calibri" w:cs="Times New Roman"/>
        </w:rPr>
        <w:t xml:space="preserve"> av følgende poster:</w:t>
      </w:r>
    </w:p>
    <w:p w14:paraId="6ACAFD07" w14:textId="77777777" w:rsidR="0046269B" w:rsidRDefault="00025501" w:rsidP="0046269B">
      <w:pPr>
        <w:spacing w:after="0" w:line="240" w:lineRule="auto"/>
      </w:pPr>
      <w:r w:rsidRPr="00025501">
        <w:rPr>
          <w:noProof/>
        </w:rPr>
        <w:drawing>
          <wp:inline distT="0" distB="0" distL="0" distR="0" wp14:anchorId="2A5F34B7" wp14:editId="21761F9B">
            <wp:extent cx="5743575" cy="2581275"/>
            <wp:effectExtent l="0" t="0" r="9525"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0859E08B" w14:textId="77777777" w:rsidR="0046269B" w:rsidRDefault="0046269B" w:rsidP="0046269B">
      <w:pPr>
        <w:spacing w:after="0" w:line="240" w:lineRule="auto"/>
      </w:pPr>
    </w:p>
    <w:p w14:paraId="7B07F6A8" w14:textId="77777777" w:rsidR="00727E5F" w:rsidRDefault="00727E5F" w:rsidP="0046269B">
      <w:pPr>
        <w:spacing w:after="0" w:line="240" w:lineRule="auto"/>
      </w:pPr>
    </w:p>
    <w:p w14:paraId="7B8E73C7" w14:textId="77777777" w:rsidR="00025501" w:rsidRDefault="00025501" w:rsidP="0046269B">
      <w:pPr>
        <w:spacing w:after="0" w:line="240" w:lineRule="auto"/>
      </w:pPr>
    </w:p>
    <w:p w14:paraId="22FC971A" w14:textId="77777777" w:rsidR="00727E5F" w:rsidRDefault="00727E5F" w:rsidP="00727E5F">
      <w:pPr>
        <w:tabs>
          <w:tab w:val="left" w:pos="2745"/>
        </w:tabs>
        <w:spacing w:after="0" w:line="240" w:lineRule="auto"/>
        <w:rPr>
          <w:b/>
          <w:sz w:val="24"/>
          <w:szCs w:val="24"/>
        </w:rPr>
      </w:pPr>
      <w:r w:rsidRPr="004B54BA">
        <w:rPr>
          <w:b/>
          <w:sz w:val="24"/>
          <w:szCs w:val="24"/>
        </w:rPr>
        <w:t>Note 21 Regnskapsmessig merforbruk/mindreforbruk, udekket/udisponert i investeringsregn</w:t>
      </w:r>
      <w:r>
        <w:rPr>
          <w:b/>
          <w:sz w:val="24"/>
          <w:szCs w:val="24"/>
        </w:rPr>
        <w:t>s</w:t>
      </w:r>
      <w:r w:rsidRPr="004B54BA">
        <w:rPr>
          <w:b/>
          <w:sz w:val="24"/>
          <w:szCs w:val="24"/>
        </w:rPr>
        <w:t>kapet</w:t>
      </w:r>
    </w:p>
    <w:p w14:paraId="4F3D7305" w14:textId="77777777" w:rsidR="00727E5F" w:rsidRDefault="00F126CC" w:rsidP="00727E5F">
      <w:pPr>
        <w:tabs>
          <w:tab w:val="left" w:pos="2745"/>
        </w:tabs>
        <w:spacing w:after="0" w:line="240" w:lineRule="auto"/>
      </w:pPr>
      <w:r>
        <w:t>Posten regn</w:t>
      </w:r>
      <w:r w:rsidR="00727E5F">
        <w:t>skapsmessig merforbruk/mindreforbruk under egenkapitalen i balansen er satt sammen som følger:</w:t>
      </w:r>
    </w:p>
    <w:p w14:paraId="037277F6" w14:textId="77777777" w:rsidR="00C5449D" w:rsidRDefault="00C5449D" w:rsidP="00727E5F">
      <w:pPr>
        <w:tabs>
          <w:tab w:val="left" w:pos="2745"/>
        </w:tabs>
        <w:spacing w:after="0" w:line="240" w:lineRule="auto"/>
      </w:pPr>
    </w:p>
    <w:p w14:paraId="5970D67B" w14:textId="77777777" w:rsidR="00727E5F" w:rsidRDefault="00025501" w:rsidP="00727E5F">
      <w:pPr>
        <w:tabs>
          <w:tab w:val="left" w:pos="2745"/>
        </w:tabs>
        <w:spacing w:after="0" w:line="240" w:lineRule="auto"/>
        <w:rPr>
          <w:b/>
          <w:sz w:val="24"/>
          <w:szCs w:val="24"/>
        </w:rPr>
      </w:pPr>
      <w:r w:rsidRPr="00025501">
        <w:rPr>
          <w:noProof/>
        </w:rPr>
        <w:drawing>
          <wp:inline distT="0" distB="0" distL="0" distR="0" wp14:anchorId="4BA74FF4" wp14:editId="6CB32AE4">
            <wp:extent cx="3457575" cy="8667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866775"/>
                    </a:xfrm>
                    <a:prstGeom prst="rect">
                      <a:avLst/>
                    </a:prstGeom>
                    <a:noFill/>
                    <a:ln>
                      <a:noFill/>
                    </a:ln>
                  </pic:spPr>
                </pic:pic>
              </a:graphicData>
            </a:graphic>
          </wp:inline>
        </w:drawing>
      </w:r>
    </w:p>
    <w:p w14:paraId="58E11CC6" w14:textId="77777777" w:rsidR="00727E5F" w:rsidRDefault="00727E5F" w:rsidP="0046269B">
      <w:pPr>
        <w:spacing w:after="0" w:line="240" w:lineRule="auto"/>
      </w:pPr>
    </w:p>
    <w:p w14:paraId="4F19CDF1" w14:textId="77777777" w:rsidR="003B7BD8" w:rsidRDefault="00252E37" w:rsidP="00FE708C">
      <w:pPr>
        <w:spacing w:after="0" w:line="240" w:lineRule="auto"/>
      </w:pPr>
      <w:r>
        <w:t>Kommunestyret vedtok i desember, sak 27/19, etter forespørsel fra havnestyret å dekke inn underskuddet</w:t>
      </w:r>
      <w:r w:rsidR="00C5449D">
        <w:t xml:space="preserve"> på kr 212 855,35</w:t>
      </w:r>
      <w:r>
        <w:t xml:space="preserve"> som foretaket har fra 2017, jfr. kommunelovens § 14-12, jf. også budsjett- og regnskapsforskriften § 4-2 om fremføring av merforbruk. Merforbruk i et kommunalt foretak skal dekkes inn over foretakets regnskap året etter at det oppsto. Dekker ikke foretaket merforbruket selv, skal det føre opp til dekning ved en bevilgning på kommunens budsjett det påfølgende år og eventuelt hvert år inntil merforbruket er dekket inn, jf. kommuneloven § 14-2 andre ledd. </w:t>
      </w:r>
    </w:p>
    <w:p w14:paraId="2BFE739D" w14:textId="77777777" w:rsidR="00727E5F" w:rsidRDefault="00727E5F" w:rsidP="0046269B">
      <w:pPr>
        <w:spacing w:after="0" w:line="240" w:lineRule="auto"/>
      </w:pPr>
    </w:p>
    <w:p w14:paraId="5BA61870" w14:textId="77777777" w:rsidR="00727E5F" w:rsidRDefault="00FE708C" w:rsidP="0046269B">
      <w:pPr>
        <w:spacing w:after="0" w:line="240" w:lineRule="auto"/>
      </w:pPr>
      <w:r>
        <w:rPr>
          <w:noProof/>
          <w:lang w:eastAsia="nb-NO"/>
        </w:rPr>
        <mc:AlternateContent>
          <mc:Choice Requires="wps">
            <w:drawing>
              <wp:anchor distT="0" distB="0" distL="114300" distR="114300" simplePos="0" relativeHeight="251660288" behindDoc="0" locked="0" layoutInCell="1" allowOverlap="1" wp14:anchorId="30815235" wp14:editId="6C3B8BF3">
                <wp:simplePos x="0" y="0"/>
                <wp:positionH relativeFrom="column">
                  <wp:posOffset>3443605</wp:posOffset>
                </wp:positionH>
                <wp:positionV relativeFrom="paragraph">
                  <wp:posOffset>6985</wp:posOffset>
                </wp:positionV>
                <wp:extent cx="2695575" cy="762000"/>
                <wp:effectExtent l="0" t="0" r="9525" b="0"/>
                <wp:wrapNone/>
                <wp:docPr id="28" name="Tekstboks 28"/>
                <wp:cNvGraphicFramePr/>
                <a:graphic xmlns:a="http://schemas.openxmlformats.org/drawingml/2006/main">
                  <a:graphicData uri="http://schemas.microsoft.com/office/word/2010/wordprocessingShape">
                    <wps:wsp>
                      <wps:cNvSpPr txBox="1"/>
                      <wps:spPr>
                        <a:xfrm>
                          <a:off x="0" y="0"/>
                          <a:ext cx="2695575" cy="762000"/>
                        </a:xfrm>
                        <a:prstGeom prst="rect">
                          <a:avLst/>
                        </a:prstGeom>
                        <a:solidFill>
                          <a:schemeClr val="lt1"/>
                        </a:solidFill>
                        <a:ln w="6350">
                          <a:noFill/>
                        </a:ln>
                      </wps:spPr>
                      <wps:txbx>
                        <w:txbxContent>
                          <w:p w14:paraId="480A5672" w14:textId="77777777" w:rsidR="00092C8D" w:rsidRDefault="00092C8D">
                            <w:r>
                              <w:t>Foretakets investeringsregnskapet er gjort opp i balanse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8" o:spid="_x0000_s1030" type="#_x0000_t202" style="position:absolute;margin-left:271.15pt;margin-top:.55pt;width:212.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QSAIAAIMEAAAOAAAAZHJzL2Uyb0RvYy54bWysVE1vGjEQvVfqf7B8bxYokASxRJQoVaUo&#10;iQRVzsbrhVW8Htc27Ka/vs9eIDTtqerFO54Zz8d7Mzu9aWvN9sr5ikzO+xc9zpSRVFRmk/Pvq7tP&#10;V5z5IEwhNBmV81fl+c3s44dpYydqQFvShXIMQYyfNDbn2xDsJMu83Kpa+AuyysBYkqtFwNVtssKJ&#10;BtFrnQ16vXHWkCusI6m8h/a2M/JZil+WSobHsvQqMJ1z1BbS6dK5jmc2m4rJxgm7reShDPEPVdSi&#10;Mkh6CnUrgmA7V/0Rqq6kI09luJBUZ1SWlVSpB3TT773rZrkVVqVeAI63J5j8/wsrH/ZPjlVFzgdg&#10;yogaHK3Uiw9revEMOgDUWD+B39LCM7RfqAXRR72HMvbdlq6OX3TEYAfUryd4VRuYhHIwvh6NLkec&#10;Sdgux6Av4Z+9vbbOh6+KahaFnDvQl1AV+3sfUAlcjy4xmSddFXeV1ukSR0YttGN7AbJ1SDXixW9e&#10;2rAm5+PPo14KbCg+7yJrgwSx166nKIV23SZwhsd+11S8AgZH3SR5K+8q1HovfHgSDqODzrEO4RFH&#10;qQm56CBxtiX382/66A9GYeWswSjm3P/YCac4098MuL7uD4dxdtNlOLoc4OLOLetzi9nVCwIAfSye&#10;lUmM/kEfxdJR/YytmcesMAkjkTvn4SguQrcg2Dqp5vPkhGm1ItybpZUxdAQ8MrFqn4WzB7oCiH6g&#10;49CKyTvWOt/40tB8F6isEqUR5w7VA/yY9MT0YSvjKp3fk9fbv2P2CwAA//8DAFBLAwQUAAYACAAA&#10;ACEAWV1d4d8AAAAJAQAADwAAAGRycy9kb3ducmV2LnhtbEyPQU+DQBCF7yb+h82YeDHtUrCoyNIY&#10;ozbxZqkab1t2BCI7S9gt4L93POnxzffy5r18M9tOjDj41pGC1TICgVQ501KtYF8+Lq5B+KDJ6M4R&#10;KvhGD5vi9CTXmXETveC4C7XgEPKZVtCE0GdS+qpBq/3S9UjMPt1gdWA51NIMeuJw28k4ilJpdUv8&#10;odE93jdYfe2OVsHHRf3+7Oen1ylZJ/3Ddiyv3kyp1PnZfHcLIuAc/szwW5+rQ8GdDu5IxotOwfoy&#10;TtjKYAWC+U2a8pQD65gvssjl/wXFDwAAAP//AwBQSwECLQAUAAYACAAAACEAtoM4kv4AAADhAQAA&#10;EwAAAAAAAAAAAAAAAAAAAAAAW0NvbnRlbnRfVHlwZXNdLnhtbFBLAQItABQABgAIAAAAIQA4/SH/&#10;1gAAAJQBAAALAAAAAAAAAAAAAAAAAC8BAABfcmVscy8ucmVsc1BLAQItABQABgAIAAAAIQBw/SIQ&#10;SAIAAIMEAAAOAAAAAAAAAAAAAAAAAC4CAABkcnMvZTJvRG9jLnhtbFBLAQItABQABgAIAAAAIQBZ&#10;XV3h3wAAAAkBAAAPAAAAAAAAAAAAAAAAAKIEAABkcnMvZG93bnJldi54bWxQSwUGAAAAAAQABADz&#10;AAAArgUAAAAA&#10;" fillcolor="white [3201]" stroked="f" strokeweight=".5pt">
                <v:textbox>
                  <w:txbxContent>
                    <w:p w:rsidR="00092C8D" w:rsidRDefault="00092C8D">
                      <w:r>
                        <w:t>Foretakets investeringsregnskapet er gjort opp i balanse</w:t>
                      </w:r>
                    </w:p>
                  </w:txbxContent>
                </v:textbox>
              </v:shape>
            </w:pict>
          </mc:Fallback>
        </mc:AlternateContent>
      </w:r>
      <w:r w:rsidR="00CD16FC" w:rsidRPr="00CD16FC">
        <w:t xml:space="preserve"> </w:t>
      </w:r>
      <w:r w:rsidR="00C5449D" w:rsidRPr="00C5449D">
        <w:rPr>
          <w:noProof/>
        </w:rPr>
        <w:drawing>
          <wp:inline distT="0" distB="0" distL="0" distR="0" wp14:anchorId="4374DB2B" wp14:editId="7508DE0E">
            <wp:extent cx="3457575" cy="6953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695325"/>
                    </a:xfrm>
                    <a:prstGeom prst="rect">
                      <a:avLst/>
                    </a:prstGeom>
                    <a:noFill/>
                    <a:ln>
                      <a:noFill/>
                    </a:ln>
                  </pic:spPr>
                </pic:pic>
              </a:graphicData>
            </a:graphic>
          </wp:inline>
        </w:drawing>
      </w:r>
    </w:p>
    <w:p w14:paraId="0E0468B1" w14:textId="77777777" w:rsidR="00727E5F" w:rsidRDefault="00727E5F" w:rsidP="00FE708C">
      <w:pPr>
        <w:jc w:val="both"/>
      </w:pPr>
    </w:p>
    <w:p w14:paraId="5A310645" w14:textId="77777777" w:rsidR="006D3851" w:rsidRDefault="006D3851" w:rsidP="00FE708C">
      <w:pPr>
        <w:jc w:val="both"/>
      </w:pPr>
    </w:p>
    <w:p w14:paraId="25CA7935" w14:textId="77777777" w:rsidR="00CD16FC" w:rsidRDefault="00CD16FC" w:rsidP="00FE708C">
      <w:pPr>
        <w:jc w:val="both"/>
      </w:pPr>
    </w:p>
    <w:p w14:paraId="6398AE8F" w14:textId="77777777" w:rsidR="00727E5F" w:rsidRDefault="00727E5F" w:rsidP="00727E5F">
      <w:pPr>
        <w:tabs>
          <w:tab w:val="left" w:pos="2745"/>
        </w:tabs>
        <w:spacing w:after="0" w:line="240" w:lineRule="auto"/>
        <w:rPr>
          <w:b/>
          <w:sz w:val="24"/>
          <w:szCs w:val="24"/>
        </w:rPr>
      </w:pPr>
      <w:r w:rsidRPr="006220D3">
        <w:rPr>
          <w:b/>
          <w:sz w:val="24"/>
          <w:szCs w:val="24"/>
        </w:rPr>
        <w:lastRenderedPageBreak/>
        <w:t>Note 22 Netto driftsresultat</w:t>
      </w:r>
    </w:p>
    <w:p w14:paraId="736D88A6" w14:textId="77777777" w:rsidR="00727E5F" w:rsidRDefault="001238AA" w:rsidP="0046269B">
      <w:pPr>
        <w:spacing w:after="0" w:line="240" w:lineRule="auto"/>
      </w:pPr>
      <w:r w:rsidRPr="001238AA">
        <w:rPr>
          <w:noProof/>
        </w:rPr>
        <w:drawing>
          <wp:inline distT="0" distB="0" distL="0" distR="0" wp14:anchorId="703BAC54" wp14:editId="3C4F0C6D">
            <wp:extent cx="5705475" cy="1381125"/>
            <wp:effectExtent l="0" t="0" r="9525"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1381125"/>
                    </a:xfrm>
                    <a:prstGeom prst="rect">
                      <a:avLst/>
                    </a:prstGeom>
                    <a:noFill/>
                    <a:ln>
                      <a:noFill/>
                    </a:ln>
                  </pic:spPr>
                </pic:pic>
              </a:graphicData>
            </a:graphic>
          </wp:inline>
        </w:drawing>
      </w:r>
    </w:p>
    <w:p w14:paraId="4C204D4D" w14:textId="77777777" w:rsidR="00037647" w:rsidRDefault="00037647" w:rsidP="0046269B">
      <w:pPr>
        <w:spacing w:after="0" w:line="240" w:lineRule="auto"/>
      </w:pPr>
    </w:p>
    <w:p w14:paraId="0E426CB3" w14:textId="77777777" w:rsidR="00037647" w:rsidRDefault="00037647" w:rsidP="0046269B">
      <w:pPr>
        <w:spacing w:after="0" w:line="240" w:lineRule="auto"/>
      </w:pPr>
    </w:p>
    <w:p w14:paraId="2550CDD2" w14:textId="77777777" w:rsidR="00037647" w:rsidRDefault="00037647" w:rsidP="0046269B">
      <w:pPr>
        <w:spacing w:after="0" w:line="240" w:lineRule="auto"/>
      </w:pPr>
    </w:p>
    <w:sectPr w:rsidR="00037647" w:rsidSect="007802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6FC09" w14:textId="77777777" w:rsidR="00092C8D" w:rsidRDefault="00092C8D" w:rsidP="00325BDC">
      <w:pPr>
        <w:spacing w:after="0" w:line="240" w:lineRule="auto"/>
      </w:pPr>
      <w:r>
        <w:separator/>
      </w:r>
    </w:p>
  </w:endnote>
  <w:endnote w:type="continuationSeparator" w:id="0">
    <w:p w14:paraId="30C0C75D" w14:textId="77777777" w:rsidR="00092C8D" w:rsidRDefault="00092C8D" w:rsidP="0032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983017"/>
      <w:docPartObj>
        <w:docPartGallery w:val="Page Numbers (Bottom of Page)"/>
        <w:docPartUnique/>
      </w:docPartObj>
    </w:sdtPr>
    <w:sdtEndPr/>
    <w:sdtContent>
      <w:p w14:paraId="724BEE56" w14:textId="77777777" w:rsidR="00092C8D" w:rsidRDefault="00092C8D">
        <w:pPr>
          <w:pStyle w:val="Bunntekst"/>
          <w:jc w:val="right"/>
        </w:pPr>
        <w:r>
          <w:fldChar w:fldCharType="begin"/>
        </w:r>
        <w:r>
          <w:instrText>PAGE   \* MERGEFORMAT</w:instrText>
        </w:r>
        <w:r>
          <w:fldChar w:fldCharType="separate"/>
        </w:r>
        <w:r>
          <w:t>2</w:t>
        </w:r>
        <w:r>
          <w:fldChar w:fldCharType="end"/>
        </w:r>
      </w:p>
    </w:sdtContent>
  </w:sdt>
  <w:p w14:paraId="66035000" w14:textId="77777777" w:rsidR="00092C8D" w:rsidRDefault="00092C8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C3865" w14:textId="77777777" w:rsidR="00092C8D" w:rsidRDefault="00092C8D" w:rsidP="00325BDC">
      <w:pPr>
        <w:spacing w:after="0" w:line="240" w:lineRule="auto"/>
      </w:pPr>
      <w:r>
        <w:separator/>
      </w:r>
    </w:p>
  </w:footnote>
  <w:footnote w:type="continuationSeparator" w:id="0">
    <w:p w14:paraId="76F04432" w14:textId="77777777" w:rsidR="00092C8D" w:rsidRDefault="00092C8D" w:rsidP="00325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0B284" w14:textId="77777777" w:rsidR="00092C8D" w:rsidRDefault="00092C8D">
    <w:pPr>
      <w:pStyle w:val="Topptekst"/>
    </w:pPr>
    <w:r>
      <w:ptab w:relativeTo="margin" w:alignment="center" w:leader="none"/>
    </w:r>
    <w:r w:rsidRPr="00325BDC">
      <w:rPr>
        <w:i/>
      </w:rPr>
      <w:t>- Regnskap 201</w:t>
    </w:r>
    <w:r>
      <w:rPr>
        <w:i/>
      </w:rPr>
      <w:t>9</w:t>
    </w:r>
    <w:r w:rsidRPr="00325BDC">
      <w:rPr>
        <w:i/>
      </w:rPr>
      <w:t xml:space="preserve"> for Berlevåg Havn KF inkl. noter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05A45"/>
    <w:multiLevelType w:val="hybridMultilevel"/>
    <w:tmpl w:val="B366EC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0C7EA4"/>
    <w:multiLevelType w:val="hybridMultilevel"/>
    <w:tmpl w:val="416427CA"/>
    <w:lvl w:ilvl="0" w:tplc="51BAE40C">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73B0987"/>
    <w:multiLevelType w:val="hybridMultilevel"/>
    <w:tmpl w:val="B0B816FC"/>
    <w:lvl w:ilvl="0" w:tplc="8676DA76">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BDC"/>
    <w:rsid w:val="00013B67"/>
    <w:rsid w:val="00025501"/>
    <w:rsid w:val="00037647"/>
    <w:rsid w:val="00056605"/>
    <w:rsid w:val="00077F7F"/>
    <w:rsid w:val="00092C8D"/>
    <w:rsid w:val="00097FBC"/>
    <w:rsid w:val="000D76E4"/>
    <w:rsid w:val="000E4CFC"/>
    <w:rsid w:val="000F016E"/>
    <w:rsid w:val="00117FB0"/>
    <w:rsid w:val="001238AA"/>
    <w:rsid w:val="00156481"/>
    <w:rsid w:val="001609F5"/>
    <w:rsid w:val="00180BD5"/>
    <w:rsid w:val="001957DD"/>
    <w:rsid w:val="001C6B80"/>
    <w:rsid w:val="00245827"/>
    <w:rsid w:val="00252E37"/>
    <w:rsid w:val="002B1F3A"/>
    <w:rsid w:val="002D0BEA"/>
    <w:rsid w:val="00315548"/>
    <w:rsid w:val="00325BDC"/>
    <w:rsid w:val="00362030"/>
    <w:rsid w:val="003B7BD8"/>
    <w:rsid w:val="00407082"/>
    <w:rsid w:val="0046269B"/>
    <w:rsid w:val="00495450"/>
    <w:rsid w:val="00496059"/>
    <w:rsid w:val="004D72E9"/>
    <w:rsid w:val="00502CDE"/>
    <w:rsid w:val="005109A8"/>
    <w:rsid w:val="005615B3"/>
    <w:rsid w:val="00565B21"/>
    <w:rsid w:val="00594112"/>
    <w:rsid w:val="005C0837"/>
    <w:rsid w:val="005F42B6"/>
    <w:rsid w:val="005F56BE"/>
    <w:rsid w:val="0064549B"/>
    <w:rsid w:val="006A5B48"/>
    <w:rsid w:val="006D3851"/>
    <w:rsid w:val="007073DF"/>
    <w:rsid w:val="00727E5F"/>
    <w:rsid w:val="007802FE"/>
    <w:rsid w:val="007D4A1F"/>
    <w:rsid w:val="007F371D"/>
    <w:rsid w:val="0081335E"/>
    <w:rsid w:val="00823E34"/>
    <w:rsid w:val="008259C2"/>
    <w:rsid w:val="00840DBC"/>
    <w:rsid w:val="008833A0"/>
    <w:rsid w:val="008B4CE8"/>
    <w:rsid w:val="008D64B5"/>
    <w:rsid w:val="008D6F80"/>
    <w:rsid w:val="0090193C"/>
    <w:rsid w:val="00922C2F"/>
    <w:rsid w:val="00932ACC"/>
    <w:rsid w:val="00935EB2"/>
    <w:rsid w:val="00A173AD"/>
    <w:rsid w:val="00A703D4"/>
    <w:rsid w:val="00A75BE2"/>
    <w:rsid w:val="00AC6A31"/>
    <w:rsid w:val="00AD463F"/>
    <w:rsid w:val="00AE1A81"/>
    <w:rsid w:val="00BA2EE2"/>
    <w:rsid w:val="00C5394D"/>
    <w:rsid w:val="00C5449D"/>
    <w:rsid w:val="00CA497B"/>
    <w:rsid w:val="00CB76E4"/>
    <w:rsid w:val="00CD16FC"/>
    <w:rsid w:val="00CF0D85"/>
    <w:rsid w:val="00CF55FD"/>
    <w:rsid w:val="00D54CD2"/>
    <w:rsid w:val="00D71ADA"/>
    <w:rsid w:val="00D92221"/>
    <w:rsid w:val="00DA5E7B"/>
    <w:rsid w:val="00DA7096"/>
    <w:rsid w:val="00DC76DF"/>
    <w:rsid w:val="00DF53CE"/>
    <w:rsid w:val="00E2403B"/>
    <w:rsid w:val="00E77DF8"/>
    <w:rsid w:val="00EA589F"/>
    <w:rsid w:val="00EE1E08"/>
    <w:rsid w:val="00EF5E6B"/>
    <w:rsid w:val="00F126CC"/>
    <w:rsid w:val="00F14F78"/>
    <w:rsid w:val="00F44D1E"/>
    <w:rsid w:val="00F54CC5"/>
    <w:rsid w:val="00FE70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E392D"/>
  <w15:chartTrackingRefBased/>
  <w15:docId w15:val="{D35AB219-9798-48C3-95B5-C76BDCAE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25BD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5BDC"/>
  </w:style>
  <w:style w:type="paragraph" w:styleId="Bunntekst">
    <w:name w:val="footer"/>
    <w:basedOn w:val="Normal"/>
    <w:link w:val="BunntekstTegn"/>
    <w:uiPriority w:val="99"/>
    <w:unhideWhenUsed/>
    <w:rsid w:val="00325BD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5BDC"/>
  </w:style>
  <w:style w:type="table" w:styleId="Tabellrutenett">
    <w:name w:val="Table Grid"/>
    <w:basedOn w:val="Vanligtabell"/>
    <w:uiPriority w:val="39"/>
    <w:rsid w:val="00707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3">
    <w:name w:val="Plain Table 3"/>
    <w:basedOn w:val="Vanligtabell"/>
    <w:uiPriority w:val="43"/>
    <w:rsid w:val="007073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bletekst">
    <w:name w:val="Balloon Text"/>
    <w:basedOn w:val="Normal"/>
    <w:link w:val="BobletekstTegn"/>
    <w:uiPriority w:val="99"/>
    <w:semiHidden/>
    <w:unhideWhenUsed/>
    <w:rsid w:val="005109A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109A8"/>
    <w:rPr>
      <w:rFonts w:ascii="Segoe UI" w:hAnsi="Segoe UI" w:cs="Segoe UI"/>
      <w:sz w:val="18"/>
      <w:szCs w:val="18"/>
    </w:rPr>
  </w:style>
  <w:style w:type="paragraph" w:styleId="Ingenmellomrom">
    <w:name w:val="No Spacing"/>
    <w:link w:val="IngenmellomromTegn"/>
    <w:uiPriority w:val="1"/>
    <w:qFormat/>
    <w:rsid w:val="00AC6A3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C6A31"/>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88475">
      <w:bodyDiv w:val="1"/>
      <w:marLeft w:val="0"/>
      <w:marRight w:val="0"/>
      <w:marTop w:val="0"/>
      <w:marBottom w:val="0"/>
      <w:divBdr>
        <w:top w:val="none" w:sz="0" w:space="0" w:color="auto"/>
        <w:left w:val="none" w:sz="0" w:space="0" w:color="auto"/>
        <w:bottom w:val="none" w:sz="0" w:space="0" w:color="auto"/>
        <w:right w:val="none" w:sz="0" w:space="0" w:color="auto"/>
      </w:divBdr>
    </w:div>
    <w:div w:id="818500674">
      <w:bodyDiv w:val="1"/>
      <w:marLeft w:val="0"/>
      <w:marRight w:val="0"/>
      <w:marTop w:val="0"/>
      <w:marBottom w:val="0"/>
      <w:divBdr>
        <w:top w:val="none" w:sz="0" w:space="0" w:color="auto"/>
        <w:left w:val="none" w:sz="0" w:space="0" w:color="auto"/>
        <w:bottom w:val="none" w:sz="0" w:space="0" w:color="auto"/>
        <w:right w:val="none" w:sz="0" w:space="0" w:color="auto"/>
      </w:divBdr>
    </w:div>
    <w:div w:id="962347479">
      <w:bodyDiv w:val="1"/>
      <w:marLeft w:val="0"/>
      <w:marRight w:val="0"/>
      <w:marTop w:val="0"/>
      <w:marBottom w:val="0"/>
      <w:divBdr>
        <w:top w:val="none" w:sz="0" w:space="0" w:color="auto"/>
        <w:left w:val="none" w:sz="0" w:space="0" w:color="auto"/>
        <w:bottom w:val="none" w:sz="0" w:space="0" w:color="auto"/>
        <w:right w:val="none" w:sz="0" w:space="0" w:color="auto"/>
      </w:divBdr>
    </w:div>
    <w:div w:id="1097752740">
      <w:bodyDiv w:val="1"/>
      <w:marLeft w:val="0"/>
      <w:marRight w:val="0"/>
      <w:marTop w:val="0"/>
      <w:marBottom w:val="0"/>
      <w:divBdr>
        <w:top w:val="none" w:sz="0" w:space="0" w:color="auto"/>
        <w:left w:val="none" w:sz="0" w:space="0" w:color="auto"/>
        <w:bottom w:val="none" w:sz="0" w:space="0" w:color="auto"/>
        <w:right w:val="none" w:sz="0" w:space="0" w:color="auto"/>
      </w:divBdr>
    </w:div>
    <w:div w:id="1221598780">
      <w:bodyDiv w:val="1"/>
      <w:marLeft w:val="0"/>
      <w:marRight w:val="0"/>
      <w:marTop w:val="0"/>
      <w:marBottom w:val="0"/>
      <w:divBdr>
        <w:top w:val="none" w:sz="0" w:space="0" w:color="auto"/>
        <w:left w:val="none" w:sz="0" w:space="0" w:color="auto"/>
        <w:bottom w:val="none" w:sz="0" w:space="0" w:color="auto"/>
        <w:right w:val="none" w:sz="0" w:space="0" w:color="auto"/>
      </w:divBdr>
    </w:div>
    <w:div w:id="1304777540">
      <w:bodyDiv w:val="1"/>
      <w:marLeft w:val="0"/>
      <w:marRight w:val="0"/>
      <w:marTop w:val="0"/>
      <w:marBottom w:val="0"/>
      <w:divBdr>
        <w:top w:val="none" w:sz="0" w:space="0" w:color="auto"/>
        <w:left w:val="none" w:sz="0" w:space="0" w:color="auto"/>
        <w:bottom w:val="none" w:sz="0" w:space="0" w:color="auto"/>
        <w:right w:val="none" w:sz="0" w:space="0" w:color="auto"/>
      </w:divBdr>
    </w:div>
    <w:div w:id="1951400470">
      <w:bodyDiv w:val="1"/>
      <w:marLeft w:val="0"/>
      <w:marRight w:val="0"/>
      <w:marTop w:val="0"/>
      <w:marBottom w:val="0"/>
      <w:divBdr>
        <w:top w:val="none" w:sz="0" w:space="0" w:color="auto"/>
        <w:left w:val="none" w:sz="0" w:space="0" w:color="auto"/>
        <w:bottom w:val="none" w:sz="0" w:space="0" w:color="auto"/>
        <w:right w:val="none" w:sz="0" w:space="0" w:color="auto"/>
      </w:divBdr>
    </w:div>
    <w:div w:id="2052608454">
      <w:bodyDiv w:val="1"/>
      <w:marLeft w:val="0"/>
      <w:marRight w:val="0"/>
      <w:marTop w:val="0"/>
      <w:marBottom w:val="0"/>
      <w:divBdr>
        <w:top w:val="none" w:sz="0" w:space="0" w:color="auto"/>
        <w:left w:val="none" w:sz="0" w:space="0" w:color="auto"/>
        <w:bottom w:val="none" w:sz="0" w:space="0" w:color="auto"/>
        <w:right w:val="none" w:sz="0" w:space="0" w:color="auto"/>
      </w:divBdr>
    </w:div>
    <w:div w:id="206795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footer" Target="footer1.xml"/><Relationship Id="rId42" Type="http://schemas.openxmlformats.org/officeDocument/2006/relationships/image" Target="media/image28.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image" Target="media/image29.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1.xml"/><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9A7AC466E842408765A697EE0292D2"/>
        <w:category>
          <w:name w:val="Generelt"/>
          <w:gallery w:val="placeholder"/>
        </w:category>
        <w:types>
          <w:type w:val="bbPlcHdr"/>
        </w:types>
        <w:behaviors>
          <w:behavior w:val="content"/>
        </w:behaviors>
        <w:guid w:val="{1E597762-C815-4E18-A103-E2412E1823EA}"/>
      </w:docPartPr>
      <w:docPartBody>
        <w:p w:rsidR="00AE6298" w:rsidRDefault="00A25163" w:rsidP="00A25163">
          <w:pPr>
            <w:pStyle w:val="679A7AC466E842408765A697EE0292D2"/>
          </w:pPr>
          <w:r>
            <w:rPr>
              <w:rFonts w:asciiTheme="majorHAnsi" w:eastAsiaTheme="majorEastAsia" w:hAnsiTheme="majorHAnsi" w:cstheme="majorBidi"/>
              <w:caps/>
              <w:color w:val="4472C4" w:themeColor="accent1"/>
              <w:sz w:val="80"/>
              <w:szCs w:val="8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63"/>
    <w:rsid w:val="00A25163"/>
    <w:rsid w:val="00AE62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679A7AC466E842408765A697EE0292D2">
    <w:name w:val="679A7AC466E842408765A697EE0292D2"/>
    <w:rsid w:val="00A25163"/>
  </w:style>
  <w:style w:type="paragraph" w:customStyle="1" w:styleId="D396760368A94EBE9E11A770B8C60A50">
    <w:name w:val="D396760368A94EBE9E11A770B8C60A50"/>
    <w:rsid w:val="00A251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2020-02-13T00:00:00</PublishDate>
  <Abstract/>
  <CompanyAddress>913570890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937773148369641B985D3885CFB4EF2" ma:contentTypeVersion="5" ma:contentTypeDescription="Opprett et nytt dokument." ma:contentTypeScope="" ma:versionID="75999c99e28d22a4913a632d24db347a">
  <xsd:schema xmlns:xsd="http://www.w3.org/2001/XMLSchema" xmlns:xs="http://www.w3.org/2001/XMLSchema" xmlns:p="http://schemas.microsoft.com/office/2006/metadata/properties" xmlns:ns3="4d0435b8-863a-4ebc-bc5f-8529aedff047" targetNamespace="http://schemas.microsoft.com/office/2006/metadata/properties" ma:root="true" ma:fieldsID="387c1b05a2c36b37eeaebbbf980fc05f" ns3:_="">
    <xsd:import namespace="4d0435b8-863a-4ebc-bc5f-8529aedff0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5b8-863a-4ebc-bc5f-8529aedff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3A87C8-4063-42F1-BD34-60C71F160AB8}">
  <ds:schemaRefs>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4d0435b8-863a-4ebc-bc5f-8529aedff047"/>
  </ds:schemaRefs>
</ds:datastoreItem>
</file>

<file path=customXml/itemProps3.xml><?xml version="1.0" encoding="utf-8"?>
<ds:datastoreItem xmlns:ds="http://schemas.openxmlformats.org/officeDocument/2006/customXml" ds:itemID="{02C1BA1C-D56D-4FDC-B185-A5F250A5DC40}">
  <ds:schemaRefs>
    <ds:schemaRef ds:uri="http://schemas.microsoft.com/sharepoint/v3/contenttype/forms"/>
  </ds:schemaRefs>
</ds:datastoreItem>
</file>

<file path=customXml/itemProps4.xml><?xml version="1.0" encoding="utf-8"?>
<ds:datastoreItem xmlns:ds="http://schemas.openxmlformats.org/officeDocument/2006/customXml" ds:itemID="{EE63AB66-5428-4700-B238-8CAC9031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435b8-863a-4ebc-bc5f-8529aedf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1CCC81-1437-44F7-9493-65234463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2606</Words>
  <Characters>13814</Characters>
  <Application>Microsoft Office Word</Application>
  <DocSecurity>4</DocSecurity>
  <Lines>115</Lines>
  <Paragraphs>32</Paragraphs>
  <ScaleCrop>false</ScaleCrop>
  <HeadingPairs>
    <vt:vector size="2" baseType="variant">
      <vt:variant>
        <vt:lpstr>Tittel</vt:lpstr>
      </vt:variant>
      <vt:variant>
        <vt:i4>1</vt:i4>
      </vt:variant>
    </vt:vector>
  </HeadingPairs>
  <TitlesOfParts>
    <vt:vector size="1" baseType="lpstr">
      <vt:lpstr>Regnskap 2019 for berlevåg havn kf</vt:lpstr>
    </vt:vector>
  </TitlesOfParts>
  <Company>Berlevåg HAVN KF</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Regnskap 2019 for berlevåg havn kf</dc:title>
  <dc:subject/>
  <dc:creator>Vibeke Richardsen</dc:creator>
  <cp:keywords/>
  <dc:description/>
  <cp:lastModifiedBy>Siv Efraimsen</cp:lastModifiedBy>
  <cp:revision>2</cp:revision>
  <cp:lastPrinted>2020-02-13T16:52:00Z</cp:lastPrinted>
  <dcterms:created xsi:type="dcterms:W3CDTF">2020-03-10T06:55:00Z</dcterms:created>
  <dcterms:modified xsi:type="dcterms:W3CDTF">2020-03-10T06:55:00Z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0x0101009937773148369641B985D3885CFB4EF2</vt:lpwstr>
  </property>
</Properties>
</file>